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Style w:val="s-25"/>
          <w:rFonts w:ascii="arial!important" w:hAnsi="arial!important" w:cs="arial!important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sz w:val="24"/>
          <w:szCs w:val="24"/>
        </w:rPr>
        <w:t>选择类目：</w:t>
      </w:r>
    </w:p>
    <w:p>
      <w:pPr>
        <w:rPr>
          <w:rStyle w:val="s-25"/>
          <w:rFonts w:ascii="arial!important" w:hAnsi="arial!important" w:cs="arial!important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sz w:val="24"/>
          <w:szCs w:val="24"/>
        </w:rPr>
        <w:t>化工，化学品，精细化学品，</w:t>
      </w:r>
      <w:r w:rsidR="00984ED7" w:rsidRPr="00612AFF">
        <w:rPr>
          <w:rStyle w:val="s-25"/>
          <w:rFonts w:ascii="arial!important" w:hAnsi="arial!important" w:cs="arial!important"/>
          <w:sz w:val="24"/>
          <w:szCs w:val="24"/>
        </w:rPr>
        <w:t xml:space="preserve"> </w:t>
      </w:r>
      <w:r w:rsidR="00984ED7" w:rsidRPr="00612AFF">
        <w:rPr>
          <w:rStyle w:val="s-25"/>
          <w:rFonts w:ascii="arial!important" w:hAnsi="arial!important" w:cs="宋体" w:hint="eastAsia"/>
          <w:sz w:val="24"/>
          <w:szCs w:val="24"/>
        </w:rPr>
        <w:t>化学试剂，高纯化学试剂，有机溶剂，</w:t>
      </w:r>
      <w:r w:rsidR="00984ED7" w:rsidRPr="00612AFF">
        <w:rPr>
          <w:rStyle w:val="s-25"/>
          <w:rFonts w:ascii="arial!important" w:hAnsi="arial!important" w:cs="arial!important"/>
          <w:sz w:val="24"/>
          <w:szCs w:val="24"/>
        </w:rPr>
        <w:t xml:space="preserve"> </w:t>
      </w:r>
      <w:r w:rsidR="00984ED7" w:rsidRPr="00612AFF">
        <w:rPr>
          <w:rStyle w:val="s-25"/>
          <w:rFonts w:ascii="arial!important" w:hAnsi="arial!important" w:cs="宋体" w:hint="eastAsia"/>
          <w:sz w:val="24"/>
          <w:szCs w:val="24"/>
        </w:rPr>
        <w:t>高纯溶剂，生化试剂，分析试剂，通用有机试剂，其他化学试剂</w:t>
      </w:r>
    </w:p>
    <w:p>
      <w:pPr>
        <w:rPr>
          <w:rStyle w:val="s-25"/>
          <w:rFonts w:ascii="arial!important" w:hAnsi="arial!important" w:cs="arial!important"/>
          <w:color w:val="000000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产品编号：</w:t>
      </w:r>
      <w:r w:rsidR="00984ED7" w:rsidRPr="00612AFF">
        <w:rPr>
          <w:sz w:val="24"/>
          <w:szCs w:val="24"/>
        </w:rPr>
        <w:t>800</w:t>
      </w:r>
      <w:r w:rsidR="00984ED7">
        <w:rPr>
          <w:sz w:val="24"/>
          <w:szCs w:val="24"/>
        </w:rPr>
        <w:t>8P-4</w:t>
      </w:r>
    </w:p>
    <w:p>
      <w:pPr>
        <w:rPr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产品名称：</w:t>
      </w:r>
      <w:r w:rsidR="00984ED7" w:rsidRPr="009432E7">
        <w:rPr>
          <w:rFonts w:cs="宋体" w:hint="eastAsia"/>
        </w:rPr>
        <w:t>丙酮</w:t>
      </w:r>
      <w:r w:rsidR="00984ED7" w:rsidRPr="009432E7">
        <w:t>-</w:t>
      </w:r>
      <w:r w:rsidR="00984ED7" w:rsidRPr="009432E7">
        <w:rPr>
          <w:rFonts w:cs="宋体" w:hint="eastAsia"/>
        </w:rPr>
        <w:t>色谱农残级</w:t>
      </w:r>
    </w:p>
    <w:p>
      <w:pPr>
        <w:rPr>
          <w:rStyle w:val="s-25"/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CAS No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：</w:t>
      </w:r>
      <w:r w:rsidR="00984ED7" w:rsidRPr="003E5948">
        <w:rPr>
          <w:kern w:val="0"/>
          <w:sz w:val="24"/>
          <w:szCs w:val="24"/>
        </w:rPr>
        <w:t>67-64-1</w:t>
      </w:r>
    </w:p>
    <w:p>
      <w:pPr>
        <w:rPr>
          <w:rStyle w:val="s-25"/>
          <w:rFonts w:ascii="arial!important" w:hAnsi="arial!important" w:cs="arial!important"/>
          <w:color w:val="FF0000"/>
          <w:sz w:val="24"/>
          <w:szCs w:val="24"/>
          <w:vertAlign w:val="subscript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分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子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式：</w:t>
      </w:r>
      <w:r w:rsidR="00984ED7" w:rsidRPr="00426D24">
        <w:rPr>
          <w:rFonts w:eastAsia="楷体_GB2312"/>
          <w:color w:val="FF0000"/>
        </w:rPr>
        <w:t>CH</w:t>
      </w:r>
      <w:r w:rsidR="00984ED7" w:rsidRPr="00426D24">
        <w:rPr>
          <w:rFonts w:eastAsia="楷体_GB2312"/>
          <w:color w:val="FF0000"/>
          <w:vertAlign w:val="subscript"/>
        </w:rPr>
        <w:t>3</w:t>
      </w:r>
      <w:r w:rsidR="00984ED7" w:rsidRPr="00426D24">
        <w:rPr>
          <w:color w:val="FF0000"/>
        </w:rPr>
        <w:t>CO</w:t>
      </w:r>
      <w:r w:rsidR="00984ED7" w:rsidRPr="00426D24">
        <w:rPr>
          <w:rFonts w:eastAsia="楷体_GB2312"/>
          <w:color w:val="FF0000"/>
        </w:rPr>
        <w:t>CH</w:t>
      </w:r>
      <w:r w:rsidR="00984ED7" w:rsidRPr="00426D24">
        <w:rPr>
          <w:rFonts w:eastAsia="楷体_GB2312"/>
          <w:color w:val="FF0000"/>
          <w:vertAlign w:val="subscript"/>
        </w:rPr>
        <w:t>3</w:t>
      </w:r>
    </w:p>
    <w:p>
      <w:pPr>
        <w:rPr>
          <w:rStyle w:val="s-25"/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类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  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别：</w:t>
      </w:r>
      <w:r w:rsidR="00984ED7" w:rsidRPr="00612AFF">
        <w:rPr>
          <w:rStyle w:val="s-25"/>
          <w:rFonts w:ascii="arial!important" w:hAnsi="arial!important" w:cs="宋体" w:hint="eastAsia"/>
          <w:sz w:val="24"/>
          <w:szCs w:val="24"/>
        </w:rPr>
        <w:t>有机溶剂</w:t>
      </w:r>
    </w:p>
    <w:p>
      <w:pPr>
        <w:rPr>
          <w:rStyle w:val="s-25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级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  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别：</w:t>
      </w:r>
      <w:r w:rsidR="00984ED7" w:rsidRPr="00CD07BA">
        <w:rPr>
          <w:rFonts w:cs="宋体" w:hint="eastAsia"/>
          <w:sz w:val="24"/>
          <w:szCs w:val="24"/>
        </w:rPr>
        <w:t>农残级</w:t>
      </w:r>
      <w:r w:rsidR="00984ED7" w:rsidRPr="00CD07BA">
        <w:rPr>
          <w:sz w:val="24"/>
          <w:szCs w:val="24"/>
        </w:rPr>
        <w:t xml:space="preserve"> Gradient Grade</w:t>
      </w:r>
      <w:r w:rsidR="00984ED7" w:rsidRPr="00612AFF">
        <w:rPr>
          <w:sz w:val="24"/>
          <w:szCs w:val="24"/>
        </w:rPr>
        <w:t xml:space="preserve">   </w:t>
      </w:r>
    </w:p>
    <w:p>
      <w:pPr>
        <w:rPr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含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  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量：</w:t>
      </w:r>
      <w:r w:rsidR="00984ED7" w:rsidRPr="00612AFF">
        <w:rPr>
          <w:rFonts w:cs="宋体" w:hint="eastAsia"/>
          <w:sz w:val="24"/>
          <w:szCs w:val="24"/>
        </w:rPr>
        <w:t>含量（</w:t>
      </w:r>
      <w:r w:rsidR="00984ED7" w:rsidRPr="00612AFF">
        <w:rPr>
          <w:sz w:val="24"/>
          <w:szCs w:val="24"/>
        </w:rPr>
        <w:t>GC</w:t>
      </w:r>
      <w:r w:rsidR="00984ED7" w:rsidRPr="00612AFF">
        <w:rPr>
          <w:rFonts w:cs="宋体" w:hint="eastAsia"/>
          <w:sz w:val="24"/>
          <w:szCs w:val="24"/>
        </w:rPr>
        <w:t>）</w:t>
      </w:r>
      <w:r w:rsidR="00984ED7" w:rsidRPr="00612AFF">
        <w:rPr>
          <w:sz w:val="24"/>
          <w:szCs w:val="24"/>
        </w:rPr>
        <w:t xml:space="preserve">                99.</w:t>
      </w:r>
      <w:r w:rsidR="00984ED7">
        <w:rPr>
          <w:sz w:val="24"/>
          <w:szCs w:val="24"/>
        </w:rPr>
        <w:t>7</w:t>
      </w:r>
      <w:r w:rsidR="00984ED7" w:rsidRPr="00612AFF">
        <w:rPr>
          <w:sz w:val="24"/>
          <w:szCs w:val="24"/>
        </w:rPr>
        <w:t>+%</w:t>
      </w:r>
    </w:p>
    <w:p>
      <w:pPr>
        <w:rPr>
          <w:rStyle w:val="s-25"/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规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  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格：</w:t>
      </w:r>
      <w:r w:rsidR="00984ED7" w:rsidRPr="00612AFF">
        <w:rPr>
          <w:rStyle w:val="s-25"/>
          <w:rFonts w:ascii="arial!important" w:hAnsi="arial!important" w:cs="arial!important"/>
          <w:color w:val="000000"/>
          <w:sz w:val="24"/>
          <w:szCs w:val="24"/>
        </w:rPr>
        <w:t>4L</w:t>
      </w:r>
    </w:p>
    <w:p>
      <w:pPr>
        <w:rPr>
          <w:rStyle w:val="s-25"/>
          <w:rFonts w:ascii="arial!important" w:hAnsi="arial!important" w:cs="arial!important"/>
          <w:color w:val="FF0000"/>
          <w:sz w:val="24"/>
          <w:szCs w:val="24"/>
          <w:lang w:val="fr-FR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品</w:t>
      </w:r>
      <w:r w:rsidR="00984ED7" w:rsidRPr="00496AD1">
        <w:rPr>
          <w:rStyle w:val="s-25"/>
          <w:rFonts w:ascii="arial!important" w:hAnsi="arial!important" w:cs="arial!important"/>
          <w:color w:val="FF0000"/>
          <w:sz w:val="24"/>
          <w:szCs w:val="24"/>
          <w:lang w:val="fr-FR"/>
        </w:rPr>
        <w:t xml:space="preserve">   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牌</w:t>
      </w:r>
      <w:r w:rsidR="00984ED7" w:rsidRPr="00496AD1">
        <w:rPr>
          <w:rStyle w:val="s-25"/>
          <w:rFonts w:ascii="arial!important" w:hAnsi="arial!important" w:cs="宋体" w:hint="eastAsia"/>
          <w:color w:val="FF0000"/>
          <w:sz w:val="24"/>
          <w:szCs w:val="24"/>
          <w:lang w:val="fr-FR"/>
        </w:rPr>
        <w:t>：</w:t>
      </w:r>
      <w:r w:rsidR="00984ED7" w:rsidRPr="00612AFF">
        <w:rPr>
          <w:rStyle w:val="s-25"/>
          <w:rFonts w:ascii="arial!important" w:hAnsi="arial!important" w:cs="宋体" w:hint="eastAsia"/>
          <w:sz w:val="24"/>
          <w:szCs w:val="24"/>
        </w:rPr>
        <w:t>康科德</w:t>
      </w:r>
      <w:r w:rsidR="00984ED7" w:rsidRPr="00496AD1">
        <w:rPr>
          <w:rStyle w:val="s-25"/>
          <w:rFonts w:ascii="arial!important" w:hAnsi="arial!important" w:cs="宋体" w:hint="eastAsia"/>
          <w:sz w:val="24"/>
          <w:szCs w:val="24"/>
          <w:lang w:val="fr-FR"/>
        </w:rPr>
        <w:t>（</w:t>
      </w:r>
      <w:r w:rsidR="00984ED7" w:rsidRPr="00496AD1">
        <w:rPr>
          <w:rStyle w:val="s-25"/>
          <w:rFonts w:ascii="arial!important" w:hAnsi="arial!important" w:cs="arial!important"/>
          <w:sz w:val="24"/>
          <w:szCs w:val="24"/>
          <w:lang w:val="fr-FR"/>
        </w:rPr>
        <w:t>Concord</w:t>
      </w:r>
      <w:r w:rsidR="00984ED7" w:rsidRPr="00496AD1">
        <w:rPr>
          <w:rStyle w:val="s-25"/>
          <w:rFonts w:ascii="arial!important" w:hAnsi="arial!important" w:cs="宋体" w:hint="eastAsia"/>
          <w:sz w:val="24"/>
          <w:szCs w:val="24"/>
          <w:lang w:val="fr-FR"/>
        </w:rPr>
        <w:t>）</w:t>
      </w:r>
    </w:p>
    <w:p>
      <w:pPr>
        <w:rPr>
          <w:rStyle w:val="s-25"/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关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键</w:t>
      </w:r>
      <w:r w:rsidR="00984ED7" w:rsidRPr="00612AFF">
        <w:rPr>
          <w:rStyle w:val="s-25"/>
          <w:rFonts w:ascii="arial!important" w:hAnsi="arial!important" w:cs="arial!important"/>
          <w:color w:val="FF0000"/>
          <w:sz w:val="24"/>
          <w:szCs w:val="24"/>
        </w:rPr>
        <w:t xml:space="preserve"> </w:t>
      </w:r>
      <w:r w:rsidR="00984ED7" w:rsidRPr="00612AFF">
        <w:rPr>
          <w:rStyle w:val="s-25"/>
          <w:rFonts w:ascii="arial!important" w:hAnsi="arial!important" w:cs="宋体" w:hint="eastAsia"/>
          <w:color w:val="FF0000"/>
          <w:sz w:val="24"/>
          <w:szCs w:val="24"/>
        </w:rPr>
        <w:t>词：</w:t>
      </w:r>
      <w:r w:rsidR="00984ED7" w:rsidRPr="00612AFF">
        <w:rPr>
          <w:rStyle w:val="s-25"/>
          <w:rFonts w:ascii="arial!important" w:hAnsi="arial!important" w:cs="arial!important"/>
          <w:color w:val="000000"/>
          <w:sz w:val="24"/>
          <w:szCs w:val="24"/>
        </w:rPr>
        <w:t>4L</w:t>
      </w:r>
      <w:r w:rsidR="00984ED7" w:rsidRPr="009432E7">
        <w:rPr>
          <w:rFonts w:cs="宋体" w:hint="eastAsia"/>
        </w:rPr>
        <w:t>丙酮</w:t>
      </w:r>
      <w:r w:rsidR="00984ED7" w:rsidRPr="009432E7">
        <w:t>-</w:t>
      </w:r>
      <w:r w:rsidR="00984ED7" w:rsidRPr="009432E7">
        <w:rPr>
          <w:rFonts w:cs="宋体" w:hint="eastAsia"/>
        </w:rPr>
        <w:t>色谱</w:t>
      </w:r>
      <w:r w:rsidR="00984ED7" w:rsidRPr="00426D24">
        <w:rPr>
          <w:rFonts w:cs="宋体" w:hint="eastAsia"/>
          <w:color w:val="FF0000"/>
        </w:rPr>
        <w:t>纯</w:t>
      </w:r>
      <w:r w:rsidR="00984ED7" w:rsidRPr="009432E7">
        <w:rPr>
          <w:rFonts w:cs="宋体" w:hint="eastAsia"/>
        </w:rPr>
        <w:t>农残级</w:t>
      </w:r>
    </w:p>
    <w:p>
      <w:pPr>
        <w:ind w:left="31680" w:hangingChars="1000" w:firstLine="31680"/>
        <w:rPr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产品简要描述及优势：</w:t>
      </w:r>
      <w:r w:rsidR="00984ED7" w:rsidRPr="00612AFF">
        <w:rPr>
          <w:rFonts w:ascii="arial!important" w:hAnsi="arial!important" w:cs="宋体" w:hint="eastAsia"/>
          <w:color w:val="000000"/>
          <w:sz w:val="24"/>
          <w:szCs w:val="24"/>
        </w:rPr>
        <w:t>国际化的包装、完整规范的研究、国产化的价格、高标准的规格、规模化的生产。</w:t>
      </w:r>
    </w:p>
    <w:p>
      <w:pPr>
        <w:rPr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产品指标：</w:t>
      </w: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58"/>
        <w:gridCol w:w="3686"/>
      </w:tblGrid>
      <w:tr w:rsidR="00984ED7" w:rsidRPr="00612AFF">
        <w:trPr>
          <w:trHeight w:val="610"/>
        </w:trPr>
        <w:tc>
          <w:tcPr>
            <w:tcW w:w="540" w:type="dxa"/>
            <w:vAlign w:val="center"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Align w:val="center"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名</w:t>
            </w:r>
            <w:r w:rsidR="00984ED7" w:rsidRPr="00612AFF">
              <w:rPr>
                <w:sz w:val="24"/>
                <w:szCs w:val="24"/>
              </w:rPr>
              <w:t xml:space="preserve">    </w:t>
            </w:r>
            <w:r w:rsidR="00984ED7" w:rsidRPr="00612AFF"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指标要求</w:t>
            </w:r>
          </w:p>
        </w:tc>
      </w:tr>
      <w:tr w:rsidR="00984ED7" w:rsidRPr="00612AFF"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jc w:val="center"/>
              <w:rPr>
                <w:sz w:val="24"/>
                <w:szCs w:val="24"/>
              </w:rPr>
            </w:pPr>
            <w:r w:rsidR="00984ED7" w:rsidRPr="00612AFF"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ind w:firstLineChars="50" w:firstLine="31680"/>
              <w:jc w:val="left"/>
            </w:pPr>
            <w:r w:rsidR="00984ED7">
              <w:rPr>
                <w:rFonts w:cs="宋体" w:hint="eastAsia"/>
              </w:rPr>
              <w:t>色度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≤10</w:t>
            </w:r>
          </w:p>
        </w:tc>
      </w:tr>
      <w:tr w:rsidR="00984ED7" w:rsidRPr="00612AFF"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jc w:val="center"/>
              <w:rPr>
                <w:sz w:val="24"/>
                <w:szCs w:val="24"/>
              </w:rPr>
            </w:pPr>
            <w:r w:rsidR="00984ED7" w:rsidRPr="00612AFF">
              <w:rPr>
                <w:sz w:val="24"/>
                <w:szCs w:val="24"/>
              </w:rPr>
              <w:t>3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ind w:firstLineChars="50" w:firstLine="31680"/>
              <w:jc w:val="left"/>
            </w:pPr>
            <w:r w:rsidR="00984ED7" w:rsidRPr="00AD7459">
              <w:rPr>
                <w:rFonts w:cs="宋体" w:hint="eastAsia"/>
              </w:rPr>
              <w:t>含量</w:t>
            </w:r>
            <w:r w:rsidR="00984ED7" w:rsidRPr="00AD7459">
              <w:t>%</w:t>
            </w:r>
            <w:r w:rsidR="00984ED7" w:rsidRPr="00AD7459">
              <w:rPr>
                <w:rFonts w:cs="宋体" w:hint="eastAsia"/>
              </w:rPr>
              <w:t>（</w:t>
            </w:r>
            <w:r w:rsidR="00984ED7" w:rsidRPr="00AD7459">
              <w:t>W/W</w:t>
            </w:r>
            <w:r w:rsidR="00984ED7" w:rsidRPr="00AD7459">
              <w:rPr>
                <w:rFonts w:cs="宋体" w:hint="eastAsia"/>
              </w:rPr>
              <w:t>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≥ 99.7</w:t>
            </w:r>
          </w:p>
        </w:tc>
      </w:tr>
      <w:tr w:rsidR="00984ED7" w:rsidRPr="00612AFF"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jc w:val="center"/>
              <w:rPr>
                <w:sz w:val="24"/>
                <w:szCs w:val="24"/>
              </w:rPr>
            </w:pPr>
            <w:r w:rsidR="00984ED7" w:rsidRPr="00612AFF">
              <w:rPr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ind w:firstLineChars="50" w:firstLine="31680"/>
              <w:jc w:val="left"/>
            </w:pPr>
            <w:r w:rsidR="00984ED7" w:rsidRPr="00AD7459">
              <w:rPr>
                <w:rFonts w:cs="宋体" w:hint="eastAsia"/>
              </w:rPr>
              <w:t>水分</w:t>
            </w:r>
            <w:r w:rsidR="00984ED7" w:rsidRPr="00AD7459">
              <w:t>%</w:t>
            </w:r>
            <w:r w:rsidR="00984ED7" w:rsidRPr="00AD7459">
              <w:rPr>
                <w:rFonts w:cs="宋体" w:hint="eastAsia"/>
              </w:rPr>
              <w:t>（</w:t>
            </w:r>
            <w:r w:rsidR="00984ED7" w:rsidRPr="00AD7459">
              <w:t>W/W</w:t>
            </w:r>
            <w:r w:rsidR="00984ED7" w:rsidRPr="00AD7459">
              <w:rPr>
                <w:rFonts w:cs="宋体" w:hint="eastAsia"/>
              </w:rPr>
              <w:t>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≤ 0.3</w:t>
            </w:r>
          </w:p>
        </w:tc>
      </w:tr>
      <w:tr w:rsidR="00984ED7" w:rsidRPr="00612AFF"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jc w:val="center"/>
              <w:rPr>
                <w:sz w:val="24"/>
                <w:szCs w:val="24"/>
              </w:rPr>
            </w:pPr>
            <w:r w:rsidR="00984ED7" w:rsidRPr="00612AFF">
              <w:rPr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ind w:firstLineChars="50" w:firstLine="31680"/>
              <w:jc w:val="left"/>
            </w:pPr>
            <w:r w:rsidR="00984ED7" w:rsidRPr="00AD7459">
              <w:rPr>
                <w:rFonts w:cs="宋体" w:hint="eastAsia"/>
              </w:rPr>
              <w:t>蒸发残渣</w:t>
            </w:r>
            <w:r w:rsidR="00984ED7" w:rsidRPr="00AD7459">
              <w:t>%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FF0000"/>
              </w:rPr>
            </w:pPr>
            <w:r w:rsidR="00984ED7" w:rsidRPr="009B49DF">
              <w:rPr>
                <w:color w:val="FF0000"/>
              </w:rPr>
              <w:t>≤ 0.0005</w:t>
            </w:r>
          </w:p>
        </w:tc>
      </w:tr>
      <w:tr w:rsidR="00984ED7" w:rsidRPr="00612AFF"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jc w:val="center"/>
              <w:rPr>
                <w:sz w:val="24"/>
                <w:szCs w:val="24"/>
              </w:rPr>
            </w:pPr>
            <w:r w:rsidR="00984ED7">
              <w:rPr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ind w:firstLineChars="50" w:firstLine="31680"/>
              <w:jc w:val="left"/>
            </w:pPr>
            <w:r w:rsidR="00984ED7">
              <w:rPr>
                <w:rFonts w:cs="宋体" w:hint="eastAsia"/>
              </w:rPr>
              <w:t>酸度</w:t>
            </w:r>
            <w:r w:rsidR="00984ED7">
              <w:t>ueq/g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 xml:space="preserve">≤0.3 </w:t>
            </w:r>
          </w:p>
        </w:tc>
      </w:tr>
      <w:tr w:rsidR="00984ED7" w:rsidRPr="00612AFF"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jc w:val="center"/>
              <w:rPr>
                <w:sz w:val="24"/>
                <w:szCs w:val="24"/>
              </w:rPr>
            </w:pPr>
            <w:r w:rsidR="00984ED7">
              <w:rPr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ind w:firstLineChars="50" w:firstLine="31680"/>
              <w:jc w:val="left"/>
            </w:pPr>
            <w:r w:rsidR="00984ED7">
              <w:rPr>
                <w:rFonts w:cs="宋体" w:hint="eastAsia"/>
              </w:rPr>
              <w:t>碱度</w:t>
            </w:r>
            <w:r w:rsidR="00984ED7">
              <w:t>ueq/g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≤0.5</w:t>
            </w:r>
          </w:p>
        </w:tc>
      </w:tr>
      <w:tr w:rsidR="00984ED7" w:rsidRPr="00612AFF">
        <w:trPr>
          <w:trHeight w:val="363"/>
        </w:trPr>
        <w:tc>
          <w:tcPr>
            <w:tcW w:w="540" w:type="dxa"/>
            <w:vMerge w:val="restart"/>
            <w:vAlign w:val="center"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最</w:t>
            </w:r>
          </w:p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大</w:t>
            </w:r>
          </w:p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吸</w:t>
            </w:r>
          </w:p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光</w:t>
            </w:r>
          </w:p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="00984ED7" w:rsidRPr="00612AFF">
              <w:rPr>
                <w:rFonts w:cs="宋体" w:hint="eastAsia"/>
                <w:sz w:val="24"/>
                <w:szCs w:val="24"/>
              </w:rPr>
              <w:t>度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 w:rsidR="00984ED7" w:rsidRPr="00AD7459">
              <w:t>330 nm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1.00</w:t>
            </w:r>
          </w:p>
        </w:tc>
      </w:tr>
      <w:tr w:rsidR="00984ED7" w:rsidRPr="00612AFF">
        <w:trPr>
          <w:cantSplit/>
          <w:trHeight w:val="364"/>
        </w:trPr>
        <w:tc>
          <w:tcPr>
            <w:tcW w:w="540" w:type="dxa"/>
            <w:vMerge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 w:rsidR="00984ED7" w:rsidRPr="00AD7459">
              <w:t>340 nm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0.10</w:t>
            </w:r>
          </w:p>
        </w:tc>
      </w:tr>
      <w:tr w:rsidR="00984ED7" w:rsidRPr="00612AFF">
        <w:trPr>
          <w:cantSplit/>
          <w:trHeight w:val="364"/>
        </w:trPr>
        <w:tc>
          <w:tcPr>
            <w:tcW w:w="540" w:type="dxa"/>
            <w:vMerge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 w:rsidR="00984ED7" w:rsidRPr="00AD7459">
              <w:t>350 nm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0.02</w:t>
            </w:r>
          </w:p>
        </w:tc>
      </w:tr>
      <w:tr w:rsidR="00984ED7" w:rsidRPr="00612AFF">
        <w:trPr>
          <w:cantSplit/>
          <w:trHeight w:val="364"/>
        </w:trPr>
        <w:tc>
          <w:tcPr>
            <w:tcW w:w="540" w:type="dxa"/>
            <w:vMerge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 w:rsidR="00984ED7" w:rsidRPr="00AD7459">
              <w:t>400nm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0.01</w:t>
            </w:r>
          </w:p>
        </w:tc>
      </w:tr>
      <w:tr w:rsidR="00984ED7" w:rsidRPr="00612AFF">
        <w:trPr>
          <w:cantSplit/>
          <w:trHeight w:val="304"/>
        </w:trPr>
        <w:tc>
          <w:tcPr>
            <w:tcW w:w="540" w:type="dxa"/>
          </w:tcPr>
          <w:p>
            <w:pPr>
              <w:tabs>
                <w:tab w:val="left" w:pos="210"/>
                <w:tab w:val="left" w:pos="525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>
            <w:pPr>
              <w:jc w:val="center"/>
            </w:pPr>
            <w:r w:rsidR="00984ED7">
              <w:rPr>
                <w:rFonts w:cs="宋体" w:hint="eastAsia"/>
              </w:rPr>
              <w:t>农残检测（</w:t>
            </w:r>
            <w:r w:rsidR="00984ED7">
              <w:t>GC-ECD</w:t>
            </w:r>
            <w:r w:rsidR="00984ED7">
              <w:rPr>
                <w:rFonts w:cs="宋体" w:hint="eastAsia"/>
              </w:rPr>
              <w:t>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 w:rsidR="00984ED7" w:rsidRPr="009B49DF">
              <w:t>≤10ng/L</w:t>
            </w:r>
          </w:p>
        </w:tc>
      </w:tr>
    </w:tbl>
    <w:p>
      <w:pPr>
        <w:rPr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交易信息：</w:t>
      </w:r>
      <w:r w:rsidR="00984ED7" w:rsidRPr="00612AFF">
        <w:rPr>
          <w:rFonts w:ascii="arial!important" w:hAnsi="arial!important" w:cs="宋体" w:hint="eastAsia"/>
          <w:color w:val="000000"/>
          <w:sz w:val="24"/>
          <w:szCs w:val="24"/>
        </w:rPr>
        <w:t>厂家直销，可在阿里巴巴及公司官方网站上订购。</w:t>
      </w:r>
    </w:p>
    <w:p>
      <w:pPr>
        <w:rPr>
          <w:rFonts w:ascii="arial!important" w:hAnsi="arial!important" w:cs="arial!important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计量单位：</w:t>
      </w:r>
      <w:r w:rsidR="00984ED7" w:rsidRPr="00612AFF">
        <w:rPr>
          <w:rFonts w:ascii="arial!important" w:hAnsi="arial!important" w:cs="宋体" w:hint="eastAsia"/>
          <w:color w:val="000000"/>
          <w:sz w:val="24"/>
          <w:szCs w:val="24"/>
        </w:rPr>
        <w:t>升</w:t>
      </w:r>
    </w:p>
    <w:p>
      <w:pPr>
        <w:rPr>
          <w:rFonts w:ascii="arial!important" w:hAnsi="arial!important" w:cs="arial!important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产品单价：</w:t>
      </w:r>
      <w:r w:rsidR="00984ED7">
        <w:rPr>
          <w:rFonts w:ascii="arial!important" w:hAnsi="arial!important" w:cs="arial!important"/>
          <w:color w:val="000000"/>
          <w:sz w:val="24"/>
          <w:szCs w:val="24"/>
        </w:rPr>
        <w:t>480/</w:t>
      </w:r>
      <w:r w:rsidR="00984ED7">
        <w:rPr>
          <w:rFonts w:ascii="arial!important" w:hAnsi="arial!important" w:cs="宋体" w:hint="eastAsia"/>
          <w:color w:val="000000"/>
          <w:sz w:val="24"/>
          <w:szCs w:val="24"/>
        </w:rPr>
        <w:t>瓶</w:t>
      </w:r>
    </w:p>
    <w:p>
      <w:pPr>
        <w:rPr>
          <w:rFonts w:ascii="arial!important" w:hAnsi="arial!important" w:cs="arial!important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供货总量：</w:t>
      </w:r>
      <w:r w:rsidR="00984ED7" w:rsidRPr="00612AFF">
        <w:rPr>
          <w:rFonts w:ascii="arial!important" w:hAnsi="arial!important" w:cs="arial!important"/>
          <w:sz w:val="24"/>
          <w:szCs w:val="24"/>
        </w:rPr>
        <w:t>1000</w:t>
      </w:r>
      <w:r w:rsidR="00984ED7" w:rsidRPr="00612AFF">
        <w:rPr>
          <w:rFonts w:ascii="arial!important" w:hAnsi="arial!important" w:cs="宋体" w:hint="eastAsia"/>
          <w:sz w:val="24"/>
          <w:szCs w:val="24"/>
        </w:rPr>
        <w:t>瓶</w:t>
      </w:r>
      <w:r w:rsidR="00984ED7" w:rsidRPr="00612AFF">
        <w:rPr>
          <w:rFonts w:ascii="arial!important" w:hAnsi="arial!important" w:cs="arial!important"/>
          <w:sz w:val="24"/>
          <w:szCs w:val="24"/>
        </w:rPr>
        <w:t>/</w:t>
      </w:r>
      <w:r w:rsidR="00984ED7" w:rsidRPr="00612AFF">
        <w:rPr>
          <w:rFonts w:ascii="arial!important" w:hAnsi="arial!important" w:cs="宋体" w:hint="eastAsia"/>
          <w:sz w:val="24"/>
          <w:szCs w:val="24"/>
        </w:rPr>
        <w:t>月</w:t>
      </w:r>
    </w:p>
    <w:p>
      <w:pPr>
        <w:rPr>
          <w:rFonts w:ascii="arial!important" w:hAnsi="arial!important" w:cs="arial!important"/>
          <w:sz w:val="24"/>
          <w:szCs w:val="24"/>
        </w:rPr>
      </w:pPr>
    </w:p>
    <w:p>
      <w:pPr>
        <w:rPr>
          <w:rFonts w:ascii="arial!important" w:hAnsi="arial!important" w:cs="arial!important"/>
          <w:color w:val="FF0000"/>
          <w:sz w:val="24"/>
          <w:szCs w:val="24"/>
        </w:rPr>
      </w:pPr>
      <w:r w:rsidR="00984ED7" w:rsidRPr="00612AFF">
        <w:rPr>
          <w:rFonts w:ascii="arial!important" w:hAnsi="arial!important" w:cs="宋体" w:hint="eastAsia"/>
          <w:color w:val="FF0000"/>
          <w:sz w:val="24"/>
          <w:szCs w:val="24"/>
        </w:rPr>
        <w:t>发货地址：</w:t>
      </w:r>
      <w:r w:rsidR="00984ED7" w:rsidRPr="00612AFF">
        <w:rPr>
          <w:rFonts w:cs="宋体" w:hint="eastAsia"/>
          <w:sz w:val="24"/>
          <w:szCs w:val="24"/>
        </w:rPr>
        <w:t>天津市北辰区万科新城花园紫荆苑</w:t>
      </w:r>
      <w:r w:rsidR="00984ED7" w:rsidRPr="00612AFF">
        <w:rPr>
          <w:sz w:val="24"/>
          <w:szCs w:val="24"/>
        </w:rPr>
        <w:t>2-102</w:t>
      </w:r>
    </w:p>
    <w:p>
      <w:pPr>
        <w:rPr>
          <w:color w:val="FF0000"/>
          <w:sz w:val="24"/>
          <w:szCs w:val="24"/>
        </w:rPr>
      </w:pPr>
    </w:p>
    <w:p>
      <w:pPr>
        <w:rPr>
          <w:sz w:val="24"/>
          <w:szCs w:val="24"/>
        </w:rPr>
      </w:pPr>
      <w:r w:rsidR="00984ED7" w:rsidRPr="00612AFF">
        <w:rPr>
          <w:rFonts w:cs="宋体" w:hint="eastAsia"/>
          <w:color w:val="FF0000"/>
          <w:sz w:val="24"/>
          <w:szCs w:val="24"/>
        </w:rPr>
        <w:t>运费设置：</w:t>
      </w:r>
      <w:r w:rsidR="00984ED7" w:rsidRPr="00612AFF">
        <w:rPr>
          <w:color w:val="FF0000"/>
          <w:sz w:val="24"/>
          <w:szCs w:val="24"/>
        </w:rPr>
        <w:t xml:space="preserve"> </w:t>
      </w:r>
      <w:r w:rsidR="00984ED7" w:rsidRPr="00612AFF">
        <w:rPr>
          <w:rFonts w:cs="宋体" w:hint="eastAsia"/>
          <w:sz w:val="24"/>
          <w:szCs w:val="24"/>
        </w:rPr>
        <w:t>卖家承担运费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 w:rsidR="00984ED7" w:rsidRPr="00612AFF">
        <w:rPr>
          <w:rFonts w:cs="宋体" w:hint="eastAsia"/>
          <w:color w:val="FF0000"/>
          <w:sz w:val="24"/>
          <w:szCs w:val="24"/>
        </w:rPr>
        <w:t>信息有效期：</w:t>
      </w:r>
      <w:r w:rsidR="00984ED7" w:rsidRPr="00612AFF">
        <w:rPr>
          <w:rFonts w:cs="宋体" w:hint="eastAsia"/>
          <w:sz w:val="24"/>
          <w:szCs w:val="24"/>
        </w:rPr>
        <w:t>选最长的时期，</w:t>
      </w:r>
      <w:r w:rsidR="00984ED7" w:rsidRPr="00612AFF">
        <w:rPr>
          <w:sz w:val="24"/>
          <w:szCs w:val="24"/>
        </w:rPr>
        <w:t>6</w:t>
      </w:r>
      <w:r w:rsidR="00984ED7" w:rsidRPr="00612AFF">
        <w:rPr>
          <w:rFonts w:cs="宋体" w:hint="eastAsia"/>
          <w:sz w:val="24"/>
          <w:szCs w:val="24"/>
        </w:rPr>
        <w:t>个月。</w:t>
      </w:r>
    </w:p>
    <w:sectPr w:rsidR="00984ED7" w:rsidSect="003D7C1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984ED7">
        <w:separator/>
      </w:r>
    </w:p>
  </w:endnote>
  <w:endnote w:type="continuationSeparator" w:id="1">
    <w:p>
      <w:r w:rsidR="00984ED7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984ED7">
        <w:separator/>
      </w:r>
    </w:p>
  </w:footnote>
  <w:footnote w:type="continuationSeparator" w:id="1">
    <w:p>
      <w:r w:rsidR="00984ED7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EC7157"/>
    <w:rsid w:val="00016920"/>
    <w:rsid w:val="00024F97"/>
    <w:rsid w:val="00032B62"/>
    <w:rsid w:val="00042B75"/>
    <w:rsid w:val="0005191A"/>
    <w:rsid w:val="0007006A"/>
    <w:rsid w:val="00071DCB"/>
    <w:rsid w:val="00081F7E"/>
    <w:rsid w:val="00091264"/>
    <w:rsid w:val="000A085B"/>
    <w:rsid w:val="000C19D0"/>
    <w:rsid w:val="000D0701"/>
    <w:rsid w:val="000D10D7"/>
    <w:rsid w:val="000F1843"/>
    <w:rsid w:val="000F2740"/>
    <w:rsid w:val="000F2D76"/>
    <w:rsid w:val="0011583B"/>
    <w:rsid w:val="00127E6F"/>
    <w:rsid w:val="00131478"/>
    <w:rsid w:val="001338B1"/>
    <w:rsid w:val="00151328"/>
    <w:rsid w:val="00152D9F"/>
    <w:rsid w:val="00155968"/>
    <w:rsid w:val="00181FBE"/>
    <w:rsid w:val="001B218F"/>
    <w:rsid w:val="001B29F4"/>
    <w:rsid w:val="001B7ADF"/>
    <w:rsid w:val="001E4FDC"/>
    <w:rsid w:val="001F3644"/>
    <w:rsid w:val="00215430"/>
    <w:rsid w:val="002454D8"/>
    <w:rsid w:val="0024565C"/>
    <w:rsid w:val="002464C3"/>
    <w:rsid w:val="002553B1"/>
    <w:rsid w:val="002B0833"/>
    <w:rsid w:val="002C21E5"/>
    <w:rsid w:val="002C4BA1"/>
    <w:rsid w:val="002E0E8D"/>
    <w:rsid w:val="002E1DC4"/>
    <w:rsid w:val="002F5A5F"/>
    <w:rsid w:val="00304F76"/>
    <w:rsid w:val="00305148"/>
    <w:rsid w:val="003107D8"/>
    <w:rsid w:val="003118CB"/>
    <w:rsid w:val="00311EED"/>
    <w:rsid w:val="00315770"/>
    <w:rsid w:val="003336CE"/>
    <w:rsid w:val="0038163B"/>
    <w:rsid w:val="00386CB5"/>
    <w:rsid w:val="00391787"/>
    <w:rsid w:val="00393620"/>
    <w:rsid w:val="00394D5A"/>
    <w:rsid w:val="003A7B51"/>
    <w:rsid w:val="003B5BB7"/>
    <w:rsid w:val="003C21C2"/>
    <w:rsid w:val="003D1749"/>
    <w:rsid w:val="003D38D0"/>
    <w:rsid w:val="003D5912"/>
    <w:rsid w:val="003D79D3"/>
    <w:rsid w:val="003D7C1B"/>
    <w:rsid w:val="003E5948"/>
    <w:rsid w:val="00412D2D"/>
    <w:rsid w:val="004145D8"/>
    <w:rsid w:val="00426D24"/>
    <w:rsid w:val="0043359A"/>
    <w:rsid w:val="004376AF"/>
    <w:rsid w:val="00452FFB"/>
    <w:rsid w:val="00466844"/>
    <w:rsid w:val="004748EB"/>
    <w:rsid w:val="004811A8"/>
    <w:rsid w:val="0048303C"/>
    <w:rsid w:val="00493365"/>
    <w:rsid w:val="0049564E"/>
    <w:rsid w:val="00496AD1"/>
    <w:rsid w:val="004A15CD"/>
    <w:rsid w:val="004B23D6"/>
    <w:rsid w:val="004B3F84"/>
    <w:rsid w:val="004B4EE3"/>
    <w:rsid w:val="004D5AFE"/>
    <w:rsid w:val="004E67FC"/>
    <w:rsid w:val="004F4FFD"/>
    <w:rsid w:val="004F78A8"/>
    <w:rsid w:val="00502EF2"/>
    <w:rsid w:val="00522195"/>
    <w:rsid w:val="00523AA9"/>
    <w:rsid w:val="00527FFC"/>
    <w:rsid w:val="005348DC"/>
    <w:rsid w:val="0054111A"/>
    <w:rsid w:val="00551D7F"/>
    <w:rsid w:val="00556206"/>
    <w:rsid w:val="005A0E15"/>
    <w:rsid w:val="005B2E5D"/>
    <w:rsid w:val="005B6024"/>
    <w:rsid w:val="005C0962"/>
    <w:rsid w:val="005C303D"/>
    <w:rsid w:val="005D1E00"/>
    <w:rsid w:val="005D3D92"/>
    <w:rsid w:val="00603760"/>
    <w:rsid w:val="0060468E"/>
    <w:rsid w:val="00611D31"/>
    <w:rsid w:val="00612AFF"/>
    <w:rsid w:val="00624C77"/>
    <w:rsid w:val="0063071E"/>
    <w:rsid w:val="006338E6"/>
    <w:rsid w:val="0064654F"/>
    <w:rsid w:val="006554F7"/>
    <w:rsid w:val="00680305"/>
    <w:rsid w:val="00696757"/>
    <w:rsid w:val="006B5ED1"/>
    <w:rsid w:val="006C3FFE"/>
    <w:rsid w:val="006D6FAF"/>
    <w:rsid w:val="006D7F66"/>
    <w:rsid w:val="006E5B49"/>
    <w:rsid w:val="006F47F7"/>
    <w:rsid w:val="00706A6D"/>
    <w:rsid w:val="0071000D"/>
    <w:rsid w:val="00721794"/>
    <w:rsid w:val="007279A4"/>
    <w:rsid w:val="007336F2"/>
    <w:rsid w:val="00755518"/>
    <w:rsid w:val="0075618E"/>
    <w:rsid w:val="00773973"/>
    <w:rsid w:val="007840EA"/>
    <w:rsid w:val="00795499"/>
    <w:rsid w:val="00796304"/>
    <w:rsid w:val="007A22C5"/>
    <w:rsid w:val="007B65AD"/>
    <w:rsid w:val="007C01EC"/>
    <w:rsid w:val="007C3F85"/>
    <w:rsid w:val="0080002A"/>
    <w:rsid w:val="00811C9C"/>
    <w:rsid w:val="008178C3"/>
    <w:rsid w:val="00846076"/>
    <w:rsid w:val="00866B1D"/>
    <w:rsid w:val="00895D8E"/>
    <w:rsid w:val="008A6F71"/>
    <w:rsid w:val="008E642C"/>
    <w:rsid w:val="008F2A7F"/>
    <w:rsid w:val="00904DEE"/>
    <w:rsid w:val="00914AAC"/>
    <w:rsid w:val="009432E7"/>
    <w:rsid w:val="00957EB5"/>
    <w:rsid w:val="00961AFA"/>
    <w:rsid w:val="00984ED7"/>
    <w:rsid w:val="009A6E50"/>
    <w:rsid w:val="009B0074"/>
    <w:rsid w:val="009B49DF"/>
    <w:rsid w:val="009B4FD8"/>
    <w:rsid w:val="009B6D46"/>
    <w:rsid w:val="009B7DD1"/>
    <w:rsid w:val="009C3E8A"/>
    <w:rsid w:val="009D6C51"/>
    <w:rsid w:val="00A14BF4"/>
    <w:rsid w:val="00A15F75"/>
    <w:rsid w:val="00A20829"/>
    <w:rsid w:val="00A33A60"/>
    <w:rsid w:val="00A33CD6"/>
    <w:rsid w:val="00A35B77"/>
    <w:rsid w:val="00A44A56"/>
    <w:rsid w:val="00A50D36"/>
    <w:rsid w:val="00A720FF"/>
    <w:rsid w:val="00A83F72"/>
    <w:rsid w:val="00A94003"/>
    <w:rsid w:val="00AB7FB1"/>
    <w:rsid w:val="00AD7459"/>
    <w:rsid w:val="00AE1A44"/>
    <w:rsid w:val="00B16850"/>
    <w:rsid w:val="00B229F0"/>
    <w:rsid w:val="00B4189B"/>
    <w:rsid w:val="00B61FC6"/>
    <w:rsid w:val="00B675E5"/>
    <w:rsid w:val="00B94D22"/>
    <w:rsid w:val="00BA0006"/>
    <w:rsid w:val="00BA7D6F"/>
    <w:rsid w:val="00BB0FC1"/>
    <w:rsid w:val="00BC29E7"/>
    <w:rsid w:val="00BD4B3C"/>
    <w:rsid w:val="00BE5441"/>
    <w:rsid w:val="00BE548D"/>
    <w:rsid w:val="00C15E3C"/>
    <w:rsid w:val="00C22F5E"/>
    <w:rsid w:val="00C2386B"/>
    <w:rsid w:val="00C42272"/>
    <w:rsid w:val="00C44C61"/>
    <w:rsid w:val="00C502F1"/>
    <w:rsid w:val="00C662EC"/>
    <w:rsid w:val="00C73603"/>
    <w:rsid w:val="00CC25BC"/>
    <w:rsid w:val="00CD07BA"/>
    <w:rsid w:val="00CD0AB2"/>
    <w:rsid w:val="00CD2FBA"/>
    <w:rsid w:val="00CE30D1"/>
    <w:rsid w:val="00CF1E5E"/>
    <w:rsid w:val="00D009FA"/>
    <w:rsid w:val="00D01229"/>
    <w:rsid w:val="00D04CC3"/>
    <w:rsid w:val="00D24053"/>
    <w:rsid w:val="00D27C09"/>
    <w:rsid w:val="00D332C9"/>
    <w:rsid w:val="00D37DFB"/>
    <w:rsid w:val="00D43BE5"/>
    <w:rsid w:val="00D45802"/>
    <w:rsid w:val="00D66B49"/>
    <w:rsid w:val="00D8237F"/>
    <w:rsid w:val="00D95F7F"/>
    <w:rsid w:val="00DB7DB8"/>
    <w:rsid w:val="00DC6E43"/>
    <w:rsid w:val="00DD16F8"/>
    <w:rsid w:val="00DD69C0"/>
    <w:rsid w:val="00E07191"/>
    <w:rsid w:val="00E20D4C"/>
    <w:rsid w:val="00E2794B"/>
    <w:rsid w:val="00E4180F"/>
    <w:rsid w:val="00E470E6"/>
    <w:rsid w:val="00E52A92"/>
    <w:rsid w:val="00E54141"/>
    <w:rsid w:val="00E578E3"/>
    <w:rsid w:val="00E637E4"/>
    <w:rsid w:val="00E76B45"/>
    <w:rsid w:val="00E84BC0"/>
    <w:rsid w:val="00E968E4"/>
    <w:rsid w:val="00E97B33"/>
    <w:rsid w:val="00EC2264"/>
    <w:rsid w:val="00EC7157"/>
    <w:rsid w:val="00EC7DF1"/>
    <w:rsid w:val="00ED1E5D"/>
    <w:rsid w:val="00EE1318"/>
    <w:rsid w:val="00EE4165"/>
    <w:rsid w:val="00F01414"/>
    <w:rsid w:val="00F34D4B"/>
    <w:rsid w:val="00F42907"/>
    <w:rsid w:val="00F82273"/>
    <w:rsid w:val="00F855D1"/>
    <w:rsid w:val="00F94EFB"/>
    <w:rsid w:val="00FB0C91"/>
    <w:rsid w:val="00FB58E7"/>
    <w:rsid w:val="00FC2947"/>
    <w:rsid w:val="00FD0D09"/>
    <w:rsid w:val="00F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3D7C1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-25">
    <w:name w:val="s-25"/>
    <w:basedOn w:val="DefaultParagraphFont"/>
    <w:uiPriority w:val="99"/>
    <w:rsid w:val="00EC7157"/>
  </w:style>
  <w:style w:type="paragraph" w:styleId="Header">
    <w:name w:val="header"/>
    <w:basedOn w:val="Normal"/>
    <w:link w:val="HeaderChar"/>
    <w:uiPriority w:val="99"/>
    <w:rsid w:val="003C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1C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1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93</Words>
  <Characters>533</Characters>
  <Application>Microsoft Office Outlook</Application>
  <DocSecurity>0</DocSecurity>
  <Lines>0</Lines>
  <Paragraphs>0</Paragraphs>
  <ScaleCrop>false</ScaleCrop>
  <Company>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8</cp:revision>
  <dcterms:created xsi:type="dcterms:W3CDTF">2011-05-27T00:30:00Z</dcterms:created>
  <dcterms:modified xsi:type="dcterms:W3CDTF">2011-05-30T02:10:00Z</dcterms:modified>
</cp:coreProperties>
</file>