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A1E63" w14:textId="77777777" w:rsidR="00A772CA" w:rsidRPr="002F6629" w:rsidRDefault="00A772CA" w:rsidP="00A772CA">
      <w:pPr>
        <w:widowControl/>
        <w:shd w:val="clear" w:color="auto" w:fill="FFFFFF"/>
        <w:rPr>
          <w:rFonts w:ascii="Tahoma" w:eastAsia="黑体" w:hAnsi="Tahoma" w:cs="Tahoma"/>
          <w:color w:val="000000"/>
          <w:kern w:val="0"/>
          <w:sz w:val="18"/>
          <w:szCs w:val="18"/>
        </w:rPr>
      </w:pPr>
      <w:r w:rsidRPr="002F6629">
        <w:rPr>
          <w:rFonts w:ascii="Tahoma" w:eastAsia="黑体" w:hAnsi="Tahoma" w:cs="Tahoma"/>
          <w:color w:val="000000"/>
          <w:kern w:val="0"/>
          <w:sz w:val="18"/>
          <w:szCs w:val="18"/>
        </w:rPr>
        <w:t>诺如病毒</w:t>
      </w:r>
      <w:r w:rsidRPr="002F6629">
        <w:rPr>
          <w:rFonts w:ascii="Tahoma" w:eastAsia="黑体" w:hAnsi="Tahoma" w:cs="Tahoma"/>
          <w:color w:val="000000"/>
          <w:kern w:val="0"/>
          <w:sz w:val="18"/>
          <w:szCs w:val="18"/>
        </w:rPr>
        <w:t>GI</w:t>
      </w:r>
      <w:r>
        <w:rPr>
          <w:rFonts w:ascii="Tahoma" w:eastAsia="黑体" w:hAnsi="Tahoma" w:cs="Tahoma" w:hint="eastAsia"/>
          <w:color w:val="000000"/>
          <w:kern w:val="0"/>
          <w:sz w:val="18"/>
          <w:szCs w:val="18"/>
        </w:rPr>
        <w:t>/</w:t>
      </w:r>
      <w:r w:rsidRPr="002F6629">
        <w:rPr>
          <w:rFonts w:ascii="Tahoma" w:eastAsia="黑体" w:hAnsi="Tahoma" w:cs="Tahoma"/>
          <w:color w:val="000000"/>
          <w:kern w:val="0"/>
          <w:sz w:val="18"/>
          <w:szCs w:val="18"/>
        </w:rPr>
        <w:t>GII</w:t>
      </w:r>
      <w:r>
        <w:rPr>
          <w:rFonts w:ascii="Tahoma" w:eastAsia="黑体" w:hAnsi="Tahoma" w:cs="Tahoma" w:hint="eastAsia"/>
          <w:color w:val="000000"/>
          <w:kern w:val="0"/>
          <w:sz w:val="18"/>
          <w:szCs w:val="18"/>
        </w:rPr>
        <w:t>/</w:t>
      </w:r>
      <w:r w:rsidRPr="002F6629">
        <w:rPr>
          <w:rFonts w:ascii="Tahoma" w:eastAsia="黑体" w:hAnsi="Tahoma" w:cs="Tahoma"/>
          <w:color w:val="000000"/>
          <w:kern w:val="0"/>
          <w:sz w:val="18"/>
          <w:szCs w:val="18"/>
        </w:rPr>
        <w:t>GIV</w:t>
      </w:r>
      <w:r w:rsidRPr="002F6629">
        <w:rPr>
          <w:rFonts w:ascii="Tahoma" w:eastAsia="黑体" w:hAnsi="Tahoma" w:cs="Tahoma"/>
          <w:color w:val="000000"/>
          <w:kern w:val="0"/>
          <w:sz w:val="18"/>
          <w:szCs w:val="18"/>
        </w:rPr>
        <w:t>核酸检测试剂盒</w:t>
      </w:r>
      <w:r w:rsidRPr="002F6629">
        <w:rPr>
          <w:rFonts w:ascii="Tahoma" w:eastAsia="黑体" w:hAnsi="Tahoma" w:cs="Tahoma"/>
          <w:color w:val="000000"/>
          <w:kern w:val="0"/>
          <w:sz w:val="18"/>
          <w:szCs w:val="18"/>
        </w:rPr>
        <w:t>(</w:t>
      </w:r>
      <w:r>
        <w:rPr>
          <w:rFonts w:ascii="Tahoma" w:eastAsia="黑体" w:hAnsi="Tahoma" w:cs="Tahoma" w:hint="eastAsia"/>
          <w:color w:val="000000"/>
          <w:kern w:val="0"/>
          <w:sz w:val="18"/>
          <w:szCs w:val="18"/>
        </w:rPr>
        <w:t>荧光</w:t>
      </w:r>
      <w:r w:rsidRPr="002F6629">
        <w:rPr>
          <w:rFonts w:ascii="Tahoma" w:eastAsia="黑体" w:hAnsi="Tahoma" w:cs="Tahoma"/>
          <w:color w:val="000000"/>
          <w:kern w:val="0"/>
          <w:sz w:val="18"/>
          <w:szCs w:val="18"/>
        </w:rPr>
        <w:t>RT-PCR</w:t>
      </w:r>
      <w:r w:rsidRPr="002F6629">
        <w:rPr>
          <w:rFonts w:ascii="Tahoma" w:eastAsia="黑体" w:hAnsi="Tahoma" w:cs="Tahoma"/>
          <w:color w:val="000000"/>
          <w:kern w:val="0"/>
          <w:sz w:val="18"/>
          <w:szCs w:val="18"/>
        </w:rPr>
        <w:t>法</w:t>
      </w:r>
      <w:r w:rsidRPr="002F6629">
        <w:rPr>
          <w:rFonts w:ascii="Tahoma" w:eastAsia="黑体" w:hAnsi="Tahoma" w:cs="Tahoma"/>
          <w:color w:val="000000"/>
          <w:kern w:val="0"/>
          <w:sz w:val="18"/>
          <w:szCs w:val="18"/>
        </w:rPr>
        <w:t>)</w:t>
      </w:r>
    </w:p>
    <w:p w14:paraId="3D1CC2C3" w14:textId="77777777" w:rsidR="002D1653" w:rsidRDefault="002D1653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</w:p>
    <w:p w14:paraId="136883FD" w14:textId="77777777" w:rsidR="007C53D0" w:rsidRDefault="009F46E9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【产品名称】</w:t>
      </w:r>
    </w:p>
    <w:p w14:paraId="2B9C4FE3" w14:textId="77777777" w:rsidR="009F46E9" w:rsidRPr="009F46E9" w:rsidRDefault="002D1653" w:rsidP="00653999">
      <w:pPr>
        <w:widowControl/>
        <w:shd w:val="clear" w:color="auto" w:fill="FFFFFF"/>
        <w:spacing w:line="280" w:lineRule="exac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通用名</w:t>
      </w:r>
      <w:r w:rsidR="009F46E9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：</w:t>
      </w:r>
      <w:r w:rsidR="009F46E9" w:rsidRPr="009F46E9">
        <w:rPr>
          <w:rFonts w:ascii="Tahoma" w:eastAsia="幼圆" w:hAnsi="Tahoma" w:cs="Tahoma"/>
          <w:color w:val="000000"/>
          <w:kern w:val="0"/>
          <w:sz w:val="15"/>
          <w:szCs w:val="15"/>
        </w:rPr>
        <w:t>诺如病毒</w:t>
      </w:r>
      <w:r w:rsidR="009F46E9" w:rsidRPr="009F46E9">
        <w:rPr>
          <w:rFonts w:ascii="Tahoma" w:eastAsia="幼圆" w:hAnsi="Tahoma" w:cs="Tahoma"/>
          <w:color w:val="000000"/>
          <w:kern w:val="0"/>
          <w:sz w:val="15"/>
          <w:szCs w:val="15"/>
        </w:rPr>
        <w:t>GI</w:t>
      </w:r>
      <w:r w:rsidR="009F46E9" w:rsidRPr="009F46E9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/</w:t>
      </w:r>
      <w:r w:rsidR="009F46E9" w:rsidRPr="009F46E9">
        <w:rPr>
          <w:rFonts w:ascii="Tahoma" w:eastAsia="幼圆" w:hAnsi="Tahoma" w:cs="Tahoma"/>
          <w:color w:val="000000"/>
          <w:kern w:val="0"/>
          <w:sz w:val="15"/>
          <w:szCs w:val="15"/>
        </w:rPr>
        <w:t>GII</w:t>
      </w:r>
      <w:r w:rsidR="009F46E9" w:rsidRPr="009F46E9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/</w:t>
      </w:r>
      <w:r w:rsidR="009F46E9" w:rsidRPr="009F46E9">
        <w:rPr>
          <w:rFonts w:ascii="Tahoma" w:eastAsia="幼圆" w:hAnsi="Tahoma" w:cs="Tahoma"/>
          <w:color w:val="000000"/>
          <w:kern w:val="0"/>
          <w:sz w:val="15"/>
          <w:szCs w:val="15"/>
        </w:rPr>
        <w:t>GIV</w:t>
      </w:r>
      <w:r w:rsidR="009F46E9" w:rsidRPr="009F46E9">
        <w:rPr>
          <w:rFonts w:ascii="Tahoma" w:eastAsia="幼圆" w:hAnsi="Tahoma" w:cs="Tahoma"/>
          <w:color w:val="000000"/>
          <w:kern w:val="0"/>
          <w:sz w:val="15"/>
          <w:szCs w:val="15"/>
        </w:rPr>
        <w:t>核酸检测试剂盒</w:t>
      </w:r>
      <w:r w:rsidR="009F46E9" w:rsidRPr="009F46E9">
        <w:rPr>
          <w:rFonts w:ascii="Tahoma" w:eastAsia="幼圆" w:hAnsi="Tahoma" w:cs="Tahoma"/>
          <w:color w:val="000000"/>
          <w:kern w:val="0"/>
          <w:sz w:val="15"/>
          <w:szCs w:val="15"/>
        </w:rPr>
        <w:t>(</w:t>
      </w:r>
      <w:r w:rsidR="00A8335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荧光</w:t>
      </w:r>
      <w:r w:rsidR="009F46E9" w:rsidRPr="009F46E9">
        <w:rPr>
          <w:rFonts w:ascii="Tahoma" w:eastAsia="幼圆" w:hAnsi="Tahoma" w:cs="Tahoma"/>
          <w:color w:val="000000"/>
          <w:kern w:val="0"/>
          <w:sz w:val="15"/>
          <w:szCs w:val="15"/>
        </w:rPr>
        <w:t>RT-PCR</w:t>
      </w:r>
      <w:r w:rsidR="009F46E9" w:rsidRPr="009F46E9">
        <w:rPr>
          <w:rFonts w:ascii="Tahoma" w:eastAsia="幼圆" w:hAnsi="Tahoma" w:cs="Tahoma"/>
          <w:color w:val="000000"/>
          <w:kern w:val="0"/>
          <w:sz w:val="15"/>
          <w:szCs w:val="15"/>
        </w:rPr>
        <w:t>法</w:t>
      </w:r>
      <w:r w:rsidR="009F46E9" w:rsidRPr="009F46E9">
        <w:rPr>
          <w:rFonts w:ascii="Tahoma" w:eastAsia="幼圆" w:hAnsi="Tahoma" w:cs="Tahoma"/>
          <w:color w:val="000000"/>
          <w:kern w:val="0"/>
          <w:sz w:val="15"/>
          <w:szCs w:val="15"/>
        </w:rPr>
        <w:t>)</w:t>
      </w:r>
    </w:p>
    <w:p w14:paraId="26B17C2D" w14:textId="77777777" w:rsidR="00A772CA" w:rsidRDefault="002D1653" w:rsidP="00A772CA">
      <w:pPr>
        <w:widowControl/>
        <w:shd w:val="clear" w:color="auto" w:fill="FFFFFF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英文名</w:t>
      </w:r>
      <w:r w:rsidR="009F46E9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：</w:t>
      </w:r>
      <w:r w:rsidR="00A772CA" w:rsidRPr="00902AB6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Detection Kit for </w:t>
      </w:r>
      <w:proofErr w:type="spellStart"/>
      <w:r w:rsidR="00A772CA" w:rsidRPr="00902AB6">
        <w:rPr>
          <w:rFonts w:ascii="Tahoma" w:eastAsia="幼圆" w:hAnsi="Tahoma" w:cs="Tahoma"/>
          <w:color w:val="000000"/>
          <w:kern w:val="0"/>
          <w:sz w:val="15"/>
          <w:szCs w:val="15"/>
        </w:rPr>
        <w:t>NorovirusGI</w:t>
      </w:r>
      <w:proofErr w:type="spellEnd"/>
      <w:r w:rsidR="00A772CA" w:rsidRPr="00902AB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/</w:t>
      </w:r>
      <w:r w:rsidR="00A772CA" w:rsidRPr="00902AB6">
        <w:rPr>
          <w:rFonts w:ascii="Tahoma" w:eastAsia="幼圆" w:hAnsi="Tahoma" w:cs="Tahoma"/>
          <w:color w:val="000000"/>
          <w:kern w:val="0"/>
          <w:sz w:val="15"/>
          <w:szCs w:val="15"/>
        </w:rPr>
        <w:t>GII</w:t>
      </w:r>
      <w:r w:rsidR="00A772CA" w:rsidRPr="00902AB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/</w:t>
      </w:r>
      <w:r w:rsidR="00A772CA" w:rsidRPr="00902AB6">
        <w:rPr>
          <w:rFonts w:ascii="Tahoma" w:eastAsia="幼圆" w:hAnsi="Tahoma" w:cs="Tahoma"/>
          <w:color w:val="000000"/>
          <w:kern w:val="0"/>
          <w:sz w:val="15"/>
          <w:szCs w:val="15"/>
        </w:rPr>
        <w:t>GIV</w:t>
      </w:r>
      <w:r w:rsidR="00A772CA" w:rsidRPr="00902AB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 (R</w:t>
      </w:r>
      <w:r w:rsidR="00A772CA" w:rsidRPr="00902AB6">
        <w:rPr>
          <w:rFonts w:ascii="Tahoma" w:eastAsia="幼圆" w:hAnsi="Tahoma" w:cs="Tahoma"/>
          <w:color w:val="000000"/>
          <w:kern w:val="0"/>
          <w:sz w:val="15"/>
          <w:szCs w:val="15"/>
        </w:rPr>
        <w:t>eal</w:t>
      </w:r>
      <w:r w:rsidR="00A772CA" w:rsidRPr="00902AB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-</w:t>
      </w:r>
      <w:r w:rsidR="00A772CA" w:rsidRPr="00902AB6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time RT-PCR </w:t>
      </w:r>
      <w:r w:rsidR="00A772CA" w:rsidRPr="00902AB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A</w:t>
      </w:r>
      <w:r w:rsidR="00A772CA" w:rsidRPr="00902AB6">
        <w:rPr>
          <w:rFonts w:ascii="Tahoma" w:eastAsia="幼圆" w:hAnsi="Tahoma" w:cs="Tahoma"/>
          <w:color w:val="000000"/>
          <w:kern w:val="0"/>
          <w:sz w:val="15"/>
          <w:szCs w:val="15"/>
        </w:rPr>
        <w:t>ssay)</w:t>
      </w:r>
    </w:p>
    <w:p w14:paraId="01F5937B" w14:textId="77777777" w:rsidR="009F46E9" w:rsidRDefault="00A83355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【包装规格】</w:t>
      </w:r>
      <w:r w:rsidR="00A772C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25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人份／</w:t>
      </w:r>
      <w:r w:rsidR="00A772C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50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人份</w:t>
      </w:r>
    </w:p>
    <w:p w14:paraId="452793F3" w14:textId="77777777" w:rsidR="009F46E9" w:rsidRPr="009F46E9" w:rsidRDefault="00A83355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【预期用途</w:t>
      </w:r>
      <w:r w:rsidR="009F46E9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】</w:t>
      </w:r>
    </w:p>
    <w:p w14:paraId="1A63A8F3" w14:textId="77777777" w:rsidR="00384F19" w:rsidRDefault="00D355BA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  </w:t>
      </w:r>
      <w:r w:rsidR="0058617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诺如病毒</w:t>
      </w:r>
      <w:r w:rsidR="0058617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分为</w:t>
      </w:r>
      <w:r w:rsidR="0058617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5</w:t>
      </w:r>
      <w:r w:rsidR="00A76B3A">
        <w:rPr>
          <w:rFonts w:ascii="Tahoma" w:eastAsia="幼圆" w:hAnsi="Tahoma" w:cs="Tahoma"/>
          <w:color w:val="000000"/>
          <w:kern w:val="0"/>
          <w:sz w:val="15"/>
          <w:szCs w:val="15"/>
        </w:rPr>
        <w:t>个基因</w:t>
      </w:r>
      <w:r w:rsidR="003F2660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组</w:t>
      </w:r>
      <w:r w:rsidR="003F2660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(</w:t>
      </w:r>
      <w:proofErr w:type="spellStart"/>
      <w:r w:rsidR="003F2660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G</w:t>
      </w:r>
      <w:r w:rsidR="003F2660" w:rsidRPr="0091361D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enogroup</w:t>
      </w:r>
      <w:proofErr w:type="spellEnd"/>
      <w:r w:rsidR="003F2660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)</w:t>
      </w:r>
      <w:r w:rsidR="0058617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，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感染人的诺如病毒</w:t>
      </w:r>
      <w:r w:rsidR="002C3A72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(</w:t>
      </w:r>
      <w:r w:rsidR="002C3A72">
        <w:rPr>
          <w:rFonts w:ascii="Tahoma" w:eastAsia="幼圆" w:hAnsi="Tahoma" w:cs="Tahoma"/>
          <w:color w:val="000000"/>
          <w:kern w:val="0"/>
          <w:sz w:val="15"/>
          <w:szCs w:val="15"/>
        </w:rPr>
        <w:t>人</w:t>
      </w:r>
      <w:r w:rsidR="002C3A72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诺如病毒</w:t>
      </w:r>
      <w:r w:rsidR="002C3A72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)</w:t>
      </w:r>
      <w:r w:rsidR="0058617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型别分属</w:t>
      </w:r>
      <w:r w:rsidR="0058617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</w:t>
      </w:r>
      <w:r w:rsidR="0058617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、</w:t>
      </w:r>
      <w:r w:rsidR="0058617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GII</w:t>
      </w:r>
      <w:r w:rsidR="0058617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 w:rsidR="0058617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GIV</w:t>
      </w:r>
      <w:r w:rsidR="00A76B3A">
        <w:rPr>
          <w:rFonts w:ascii="Tahoma" w:eastAsia="幼圆" w:hAnsi="Tahoma" w:cs="Tahoma"/>
          <w:color w:val="000000"/>
          <w:kern w:val="0"/>
          <w:sz w:val="15"/>
          <w:szCs w:val="15"/>
        </w:rPr>
        <w:t>三</w:t>
      </w:r>
      <w:r w:rsidR="003F2660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组</w:t>
      </w:r>
      <w:r w:rsidR="0058617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，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、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</w:t>
      </w:r>
      <w:r w:rsidR="0058617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I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国内常见，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GIV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相对少见</w:t>
      </w:r>
      <w:r w:rsidR="00932E0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但不排除通过输入随时出现的可能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。</w:t>
      </w:r>
      <w:r w:rsidR="001E6F8C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本试剂</w:t>
      </w:r>
      <w:r w:rsidR="00A83355">
        <w:rPr>
          <w:rFonts w:ascii="Tahoma" w:eastAsia="幼圆" w:hAnsi="Tahoma" w:cs="Tahoma"/>
          <w:color w:val="000000"/>
          <w:kern w:val="0"/>
          <w:sz w:val="15"/>
          <w:szCs w:val="15"/>
        </w:rPr>
        <w:t>盒</w:t>
      </w:r>
      <w:r w:rsidR="00A8335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以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单管</w:t>
      </w:r>
      <w:r w:rsidR="00CD7A0C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一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步</w:t>
      </w:r>
      <w:r w:rsidR="007425CC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法同时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检测</w:t>
      </w:r>
      <w:r w:rsidR="000A29E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这</w:t>
      </w:r>
      <w:r w:rsidR="00271012">
        <w:rPr>
          <w:rFonts w:ascii="Tahoma" w:eastAsia="幼圆" w:hAnsi="Tahoma" w:cs="Tahoma"/>
          <w:color w:val="000000"/>
          <w:kern w:val="0"/>
          <w:sz w:val="15"/>
          <w:szCs w:val="15"/>
        </w:rPr>
        <w:t>三</w:t>
      </w:r>
      <w:r w:rsidR="003F2660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组</w:t>
      </w:r>
      <w:r w:rsidR="00C94D33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诺如病毒，</w:t>
      </w:r>
      <w:r w:rsidR="00ED6D4F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并</w:t>
      </w:r>
      <w:r w:rsidR="00271012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通过</w:t>
      </w:r>
      <w:r w:rsidR="003F2660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完善的</w:t>
      </w:r>
      <w:r w:rsidR="00A0012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质量</w:t>
      </w:r>
      <w:r w:rsidR="00677B3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控制</w:t>
      </w:r>
      <w:r w:rsidR="00C270E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全程监视检测质量</w:t>
      </w:r>
      <w:r w:rsidR="00ED6D4F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。</w:t>
      </w:r>
      <w:r w:rsidR="00ED6D4F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本试剂</w:t>
      </w:r>
      <w:r w:rsidR="00ED6D4F">
        <w:rPr>
          <w:rFonts w:ascii="Tahoma" w:eastAsia="幼圆" w:hAnsi="Tahoma" w:cs="Tahoma"/>
          <w:color w:val="000000"/>
          <w:kern w:val="0"/>
          <w:sz w:val="15"/>
          <w:szCs w:val="15"/>
        </w:rPr>
        <w:t>盒</w:t>
      </w:r>
      <w:r w:rsidR="00932E0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支持高速扩增，</w:t>
      </w:r>
      <w:r w:rsidR="001E6F8C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1</w:t>
      </w:r>
      <w:r w:rsidR="001E6F8C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小时内</w:t>
      </w:r>
      <w:r w:rsidR="00932E0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可完成</w:t>
      </w:r>
      <w:r w:rsidR="00271012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，具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有</w:t>
      </w:r>
      <w:r w:rsidR="00271012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快速</w:t>
      </w:r>
      <w:r w:rsidR="001E6F8C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、灵敏、可靠、简便的特点，在</w:t>
      </w:r>
      <w:r w:rsidR="00ED160D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人</w:t>
      </w:r>
      <w:r w:rsidR="00932E0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诺如病毒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感染</w:t>
      </w:r>
      <w:r w:rsidR="0025272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辅助</w:t>
      </w:r>
      <w:r w:rsidR="001C519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诊断</w:t>
      </w:r>
      <w:r w:rsidR="001E6F8C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和</w:t>
      </w:r>
      <w:r w:rsidR="00932E0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暴发疫情</w:t>
      </w:r>
      <w:r w:rsidR="001E6F8C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应急检测方面具有</w:t>
      </w:r>
      <w:r w:rsidR="003A2172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重要</w:t>
      </w:r>
      <w:r w:rsidR="00F66AF2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的</w:t>
      </w:r>
      <w:r w:rsidR="00E27DB8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应用</w:t>
      </w:r>
      <w:r w:rsidR="00FD3EC9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价值</w:t>
      </w:r>
      <w:r w:rsidR="001E6F8C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。</w:t>
      </w:r>
    </w:p>
    <w:p w14:paraId="7C552A52" w14:textId="77777777" w:rsidR="009B0FDB" w:rsidRDefault="009B0FDB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【检测原理】</w:t>
      </w:r>
    </w:p>
    <w:p w14:paraId="6A4586E5" w14:textId="77777777" w:rsidR="00A772CA" w:rsidRPr="00B71E25" w:rsidRDefault="00D355BA" w:rsidP="00B71E25">
      <w:pPr>
        <w:widowControl/>
        <w:shd w:val="clear" w:color="auto" w:fill="FFFFFF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  </w:t>
      </w:r>
      <w:r w:rsidR="00A772CA" w:rsidRPr="00AA400B">
        <w:rPr>
          <w:rFonts w:ascii="Tahoma" w:eastAsia="幼圆" w:hAnsi="Tahoma" w:cs="Tahoma"/>
          <w:color w:val="000000"/>
          <w:kern w:val="0"/>
          <w:sz w:val="15"/>
          <w:szCs w:val="15"/>
        </w:rPr>
        <w:t>本试剂盒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应用基于荧光探针法的多重实时荧光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RT-PCR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技术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，</w:t>
      </w:r>
      <w:r w:rsidR="00B71E25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单管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同步检测</w:t>
      </w:r>
      <w:r w:rsidR="00B71E25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</w:t>
      </w:r>
      <w:r w:rsidR="00B71E25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、</w:t>
      </w:r>
      <w:r w:rsidR="00B71E25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GII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 w:rsidR="00B71E25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GIV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组</w:t>
      </w:r>
      <w:r w:rsidR="00B71E25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诺如病毒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核酸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RNA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，同时引入非竞争性内部对照</w:t>
      </w:r>
      <w:r>
        <w:rPr>
          <w:rFonts w:ascii="Tahoma" w:eastAsia="幼圆" w:hAnsi="Tahoma" w:cs="Tahoma"/>
          <w:color w:val="000000"/>
          <w:kern w:val="0"/>
          <w:sz w:val="15"/>
          <w:szCs w:val="15"/>
        </w:rPr>
        <w:t>IC</w:t>
      </w:r>
      <w:r w:rsidR="00B71E2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以监控检测质量。</w:t>
      </w:r>
    </w:p>
    <w:p w14:paraId="0854E9D1" w14:textId="77777777" w:rsidR="003A7AA8" w:rsidRPr="002F6629" w:rsidRDefault="00EF5F4C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【</w:t>
      </w:r>
      <w:r w:rsidR="00013FB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主要组成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】</w:t>
      </w:r>
    </w:p>
    <w:tbl>
      <w:tblPr>
        <w:tblW w:w="5866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977"/>
        <w:gridCol w:w="708"/>
        <w:gridCol w:w="851"/>
      </w:tblGrid>
      <w:tr w:rsidR="00803A1A" w:rsidRPr="002F6629" w14:paraId="42A828E2" w14:textId="77777777" w:rsidTr="00DB24B1">
        <w:trPr>
          <w:trHeight w:val="24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C9C" w14:textId="77777777" w:rsidR="00803A1A" w:rsidRPr="002F6629" w:rsidRDefault="00803A1A" w:rsidP="00653999">
            <w:pPr>
              <w:widowControl/>
              <w:spacing w:line="28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试剂组成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83AB" w14:textId="77777777" w:rsidR="00803A1A" w:rsidRPr="002F6629" w:rsidRDefault="00803A1A" w:rsidP="00653999">
            <w:pPr>
              <w:widowControl/>
              <w:spacing w:line="28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主要</w:t>
            </w:r>
            <w:r>
              <w:rPr>
                <w:rFonts w:ascii="Damascus" w:eastAsia="幼圆" w:hAnsi="Damascus" w:cs="Damascus" w:hint="eastAsia"/>
                <w:kern w:val="0"/>
                <w:sz w:val="15"/>
                <w:szCs w:val="15"/>
              </w:rPr>
              <w:t>成分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E62C" w14:textId="77777777" w:rsidR="00803A1A" w:rsidRPr="002F6629" w:rsidRDefault="00803A1A" w:rsidP="00B162FB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体积</w:t>
            </w: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(</w:t>
            </w:r>
            <w:r>
              <w:rPr>
                <w:rFonts w:ascii="Tahoma" w:eastAsia="幼圆" w:hAnsi="Tahoma" w:cs="Tahoma"/>
                <w:kern w:val="0"/>
                <w:sz w:val="15"/>
                <w:szCs w:val="15"/>
              </w:rPr>
              <w:t>µ</w:t>
            </w: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l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)</w:t>
            </w:r>
          </w:p>
        </w:tc>
      </w:tr>
      <w:tr w:rsidR="00803A1A" w:rsidRPr="002F6629" w14:paraId="68B4CF71" w14:textId="77777777" w:rsidTr="00DB24B1">
        <w:trPr>
          <w:trHeight w:val="240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4C87" w14:textId="77777777" w:rsidR="00803A1A" w:rsidRPr="002F6629" w:rsidRDefault="00803A1A" w:rsidP="00653999">
            <w:pPr>
              <w:widowControl/>
              <w:spacing w:line="28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BC7F" w14:textId="77777777" w:rsidR="00803A1A" w:rsidRDefault="00803A1A" w:rsidP="00653999">
            <w:pPr>
              <w:widowControl/>
              <w:spacing w:line="28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2BBB" w14:textId="77777777" w:rsidR="00803A1A" w:rsidRDefault="00803A1A" w:rsidP="00803A1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人份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6560" w14:textId="77777777" w:rsidR="00803A1A" w:rsidRDefault="00803A1A" w:rsidP="00803A1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50</w:t>
            </w: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人份</w:t>
            </w:r>
          </w:p>
        </w:tc>
      </w:tr>
      <w:tr w:rsidR="00B162FB" w:rsidRPr="002F6629" w14:paraId="67F30378" w14:textId="77777777" w:rsidTr="00803A1A">
        <w:trPr>
          <w:trHeight w:val="24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0B66" w14:textId="77777777" w:rsidR="00B162FB" w:rsidRPr="00C83FE4" w:rsidRDefault="00B162FB" w:rsidP="00653999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="333" w:firstLineChars="0" w:hanging="284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C83FE4">
              <w:rPr>
                <w:rFonts w:ascii="Tahoma" w:eastAsia="幼圆" w:hAnsi="Tahoma" w:cs="Tahoma"/>
                <w:kern w:val="0"/>
                <w:sz w:val="15"/>
                <w:szCs w:val="15"/>
              </w:rPr>
              <w:t>Reaction Mix.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47BC" w14:textId="77777777" w:rsidR="00B162FB" w:rsidRPr="002F6629" w:rsidRDefault="00B162FB" w:rsidP="00D355BA">
            <w:pPr>
              <w:widowControl/>
              <w:spacing w:line="28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反应混合液</w:t>
            </w:r>
            <w:r w:rsidRPr="002925AE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，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及</w:t>
            </w:r>
            <w:proofErr w:type="spellStart"/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dNTP</w:t>
            </w:r>
            <w:proofErr w:type="spellEnd"/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、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Mg2+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5BE8F" w14:textId="77777777" w:rsidR="00B162FB" w:rsidRDefault="00D355BA" w:rsidP="00803A1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/>
                <w:kern w:val="0"/>
                <w:sz w:val="15"/>
                <w:szCs w:val="15"/>
              </w:rPr>
              <w:t>35</w:t>
            </w:r>
            <w:r w:rsidR="00B162FB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1D75" w14:textId="77777777" w:rsidR="00B162FB" w:rsidRPr="002F6629" w:rsidRDefault="00D355BA" w:rsidP="00803A1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/>
                <w:kern w:val="0"/>
                <w:sz w:val="15"/>
                <w:szCs w:val="15"/>
              </w:rPr>
              <w:t>70</w:t>
            </w:r>
            <w:r w:rsidR="00B162FB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0</w:t>
            </w:r>
          </w:p>
        </w:tc>
      </w:tr>
      <w:tr w:rsidR="00B162FB" w:rsidRPr="002F6629" w14:paraId="4ACB073D" w14:textId="77777777" w:rsidTr="00803A1A">
        <w:trPr>
          <w:trHeight w:val="24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F6FF" w14:textId="77777777" w:rsidR="00B162FB" w:rsidRPr="00C83FE4" w:rsidRDefault="00B162FB" w:rsidP="00653999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="333" w:firstLineChars="0" w:hanging="284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C83FE4">
              <w:rPr>
                <w:rFonts w:ascii="Tahoma" w:eastAsia="幼圆" w:hAnsi="Tahoma" w:cs="Tahoma"/>
                <w:kern w:val="0"/>
                <w:sz w:val="15"/>
                <w:szCs w:val="15"/>
              </w:rPr>
              <w:t>Enzyme Mix.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7DC3" w14:textId="77777777" w:rsidR="00B162FB" w:rsidRPr="002F6629" w:rsidRDefault="00B162FB" w:rsidP="00076B7A">
            <w:pPr>
              <w:widowControl/>
              <w:spacing w:line="28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酶混合液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，含逆转录酶、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DNA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聚合酶等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75AF" w14:textId="77777777" w:rsidR="00B162FB" w:rsidRDefault="00B162FB" w:rsidP="00D355B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5</w:t>
            </w:r>
            <w:r w:rsidR="00D355BA">
              <w:rPr>
                <w:rFonts w:ascii="Tahoma" w:eastAsia="幼圆" w:hAnsi="Tahoma" w:cs="Tahoma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9E3A" w14:textId="77777777" w:rsidR="00B162FB" w:rsidRPr="002F6629" w:rsidRDefault="00B162FB" w:rsidP="00803A1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10</w:t>
            </w:r>
            <w:r w:rsidR="00D355BA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0</w:t>
            </w:r>
          </w:p>
        </w:tc>
      </w:tr>
      <w:tr w:rsidR="00D355BA" w:rsidRPr="002F6629" w14:paraId="528FFAD5" w14:textId="77777777" w:rsidTr="00803A1A">
        <w:trPr>
          <w:trHeight w:val="24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85C6" w14:textId="77777777" w:rsidR="00D355BA" w:rsidRPr="00C83FE4" w:rsidRDefault="00D355BA" w:rsidP="00653999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="333" w:firstLineChars="0" w:hanging="284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/>
                <w:kern w:val="0"/>
                <w:sz w:val="15"/>
                <w:szCs w:val="15"/>
              </w:rPr>
              <w:t>Probe Mix.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FC3D" w14:textId="77777777" w:rsidR="00D355BA" w:rsidRPr="002F6629" w:rsidRDefault="00D355BA" w:rsidP="00076B7A">
            <w:pPr>
              <w:widowControl/>
              <w:spacing w:line="28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2925AE">
              <w:rPr>
                <w:rFonts w:ascii="Tahoma" w:eastAsia="幼圆" w:hAnsi="Tahoma" w:cs="Tahoma"/>
                <w:kern w:val="0"/>
                <w:sz w:val="15"/>
                <w:szCs w:val="15"/>
              </w:rPr>
              <w:t>含检测</w:t>
            </w:r>
            <w:r w:rsidRPr="002925AE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目标基因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和人</w:t>
            </w:r>
            <w:r>
              <w:rPr>
                <w:rFonts w:ascii="Damascus" w:eastAsia="幼圆" w:hAnsi="Damascus" w:cs="Damascus" w:hint="eastAsia"/>
                <w:kern w:val="0"/>
                <w:sz w:val="15"/>
                <w:szCs w:val="15"/>
              </w:rPr>
              <w:t>管家基因</w:t>
            </w:r>
            <w:r>
              <w:rPr>
                <w:rFonts w:ascii="Times New Roman" w:eastAsia="幼圆" w:hAnsi="Times New Roman" w:cs="Times New Roman"/>
                <w:kern w:val="0"/>
                <w:sz w:val="15"/>
                <w:szCs w:val="15"/>
              </w:rPr>
              <w:t>IC</w:t>
            </w:r>
            <w:r w:rsidRPr="002925AE">
              <w:rPr>
                <w:rFonts w:ascii="Tahoma" w:eastAsia="幼圆" w:hAnsi="Tahoma" w:cs="Tahoma"/>
                <w:kern w:val="0"/>
                <w:sz w:val="15"/>
                <w:szCs w:val="15"/>
              </w:rPr>
              <w:t>的引物探针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5494" w14:textId="77777777" w:rsidR="00D355BA" w:rsidRDefault="00D355BA" w:rsidP="00803A1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/>
                <w:kern w:val="0"/>
                <w:sz w:val="15"/>
                <w:szCs w:val="15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6FE1" w14:textId="77777777" w:rsidR="00D355BA" w:rsidRDefault="00D355BA" w:rsidP="00803A1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/>
                <w:kern w:val="0"/>
                <w:sz w:val="15"/>
                <w:szCs w:val="15"/>
              </w:rPr>
              <w:t>200</w:t>
            </w:r>
          </w:p>
        </w:tc>
      </w:tr>
      <w:tr w:rsidR="00B162FB" w:rsidRPr="002F6629" w14:paraId="4437B504" w14:textId="77777777" w:rsidTr="00803A1A">
        <w:trPr>
          <w:trHeight w:val="24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8D06" w14:textId="77777777" w:rsidR="00B162FB" w:rsidRPr="00C83FE4" w:rsidRDefault="00B162FB" w:rsidP="00653999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="333" w:firstLineChars="0" w:hanging="284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/>
                <w:kern w:val="0"/>
                <w:sz w:val="15"/>
                <w:szCs w:val="15"/>
              </w:rPr>
              <w:t>Negative Ctrl.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229B" w14:textId="77777777" w:rsidR="00B162FB" w:rsidRPr="002F6629" w:rsidRDefault="00B162FB" w:rsidP="00D355BA">
            <w:pPr>
              <w:widowControl/>
              <w:spacing w:line="28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阴性对照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(NC)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，含</w:t>
            </w:r>
            <w:r w:rsidRPr="002B4F7E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人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管家</w:t>
            </w:r>
            <w:r w:rsidRPr="002B4F7E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基因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片段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5EDE" w14:textId="77777777" w:rsidR="00B162FB" w:rsidRDefault="00D355BA" w:rsidP="00803A1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5</w:t>
            </w:r>
            <w:r w:rsidR="00B162FB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13DC" w14:textId="77777777" w:rsidR="00B162FB" w:rsidRPr="002F6629" w:rsidRDefault="00D355BA" w:rsidP="00803A1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10</w:t>
            </w:r>
            <w:r w:rsidR="00B162FB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0</w:t>
            </w:r>
          </w:p>
        </w:tc>
      </w:tr>
      <w:tr w:rsidR="00B162FB" w:rsidRPr="003F2C88" w14:paraId="64322448" w14:textId="77777777" w:rsidTr="00803A1A">
        <w:trPr>
          <w:trHeight w:val="240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28FB" w14:textId="77777777" w:rsidR="00B162FB" w:rsidRPr="00C83FE4" w:rsidRDefault="00B162FB" w:rsidP="00653999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="333" w:firstLineChars="0" w:hanging="284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C83FE4">
              <w:rPr>
                <w:rFonts w:ascii="Tahoma" w:eastAsia="幼圆" w:hAnsi="Tahoma" w:cs="Tahoma"/>
                <w:kern w:val="0"/>
                <w:sz w:val="15"/>
                <w:szCs w:val="15"/>
              </w:rPr>
              <w:t>Positive Ctrl.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E673" w14:textId="77777777" w:rsidR="00B162FB" w:rsidRPr="002F6629" w:rsidRDefault="00B162FB" w:rsidP="00076B7A">
            <w:pPr>
              <w:widowControl/>
              <w:spacing w:line="28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阳性对照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(PC)</w:t>
            </w:r>
            <w:r>
              <w:rPr>
                <w:rFonts w:ascii="Tahoma" w:eastAsia="幼圆" w:hAnsi="Tahoma" w:cs="Tahoma"/>
                <w:kern w:val="0"/>
                <w:sz w:val="15"/>
                <w:szCs w:val="15"/>
              </w:rPr>
              <w:t>，含</w:t>
            </w:r>
            <w:r w:rsidRPr="002B4F7E">
              <w:rPr>
                <w:rFonts w:ascii="Tahoma" w:eastAsia="幼圆" w:hAnsi="Tahoma" w:cs="Tahoma"/>
                <w:kern w:val="0"/>
                <w:sz w:val="15"/>
                <w:szCs w:val="15"/>
              </w:rPr>
              <w:t>三组病毒的目标</w:t>
            </w:r>
            <w:r w:rsidRPr="002B4F7E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基因</w:t>
            </w: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片段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8544" w14:textId="77777777" w:rsidR="00B162FB" w:rsidRDefault="00D355BA" w:rsidP="00803A1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5</w:t>
            </w:r>
            <w:r w:rsidR="00B162FB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8A73" w14:textId="77777777" w:rsidR="00B162FB" w:rsidRPr="002F6629" w:rsidRDefault="00D355BA" w:rsidP="00803A1A">
            <w:pPr>
              <w:widowControl/>
              <w:spacing w:line="280" w:lineRule="exact"/>
              <w:jc w:val="center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10</w:t>
            </w:r>
            <w:r w:rsidR="00B162FB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0</w:t>
            </w:r>
          </w:p>
        </w:tc>
      </w:tr>
    </w:tbl>
    <w:p w14:paraId="72A6DB6F" w14:textId="77777777" w:rsidR="00C52540" w:rsidRPr="002F6629" w:rsidRDefault="00C52540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【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试剂保存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】</w:t>
      </w:r>
    </w:p>
    <w:p w14:paraId="063D2624" w14:textId="77777777" w:rsidR="009B39E3" w:rsidRDefault="009B39E3" w:rsidP="009B39E3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长期不用时须</w:t>
      </w:r>
      <w:r w:rsidRPr="001F4F33">
        <w:rPr>
          <w:rFonts w:ascii="Tahoma" w:eastAsia="幼圆" w:hAnsi="Tahoma" w:cs="Tahoma"/>
          <w:color w:val="000000"/>
          <w:kern w:val="0"/>
          <w:sz w:val="15"/>
          <w:szCs w:val="15"/>
        </w:rPr>
        <w:t>避光</w:t>
      </w:r>
      <w:r w:rsidRPr="001F4F33">
        <w:rPr>
          <w:rFonts w:ascii="Tahoma" w:eastAsia="幼圆" w:hAnsi="Tahoma" w:cs="Tahoma"/>
          <w:color w:val="000000"/>
          <w:kern w:val="0"/>
          <w:sz w:val="15"/>
          <w:szCs w:val="15"/>
        </w:rPr>
        <w:t>-20</w:t>
      </w:r>
      <w:r w:rsidRPr="00C83FE4">
        <w:rPr>
          <w:rFonts w:ascii="Tahoma" w:eastAsia="幼圆" w:hAnsi="Tahoma" w:cs="Tahoma"/>
          <w:color w:val="000000"/>
          <w:kern w:val="0"/>
          <w:sz w:val="15"/>
          <w:szCs w:val="15"/>
        </w:rPr>
        <w:t>°C</w:t>
      </w:r>
      <w:r w:rsidRPr="001F4F33">
        <w:rPr>
          <w:rFonts w:ascii="Tahoma" w:eastAsia="幼圆" w:hAnsi="Tahoma" w:cs="Tahoma"/>
          <w:color w:val="000000"/>
          <w:kern w:val="0"/>
          <w:sz w:val="15"/>
          <w:szCs w:val="15"/>
        </w:rPr>
        <w:t>保存</w:t>
      </w:r>
      <w:r w:rsidRPr="001F4F33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，有效期</w:t>
      </w:r>
      <w:r w:rsidRPr="001F4F33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6</w:t>
      </w:r>
      <w:r w:rsidRPr="001F4F33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个月；</w:t>
      </w:r>
      <w:r>
        <w:rPr>
          <w:rFonts w:ascii="Tahoma" w:eastAsia="幼圆" w:hAnsi="Tahoma" w:cs="Tahoma" w:hint="eastAsia"/>
          <w:sz w:val="15"/>
          <w:szCs w:val="15"/>
        </w:rPr>
        <w:t>试剂盒须冰袋低温</w:t>
      </w:r>
      <w:r w:rsidR="00D17954">
        <w:rPr>
          <w:rFonts w:ascii="Tahoma" w:eastAsia="幼圆" w:hAnsi="Tahoma" w:cs="Tahoma" w:hint="eastAsia"/>
          <w:sz w:val="15"/>
          <w:szCs w:val="15"/>
        </w:rPr>
        <w:t>(4-10</w:t>
      </w:r>
      <w:r w:rsidR="00D17954" w:rsidRPr="00C83FE4">
        <w:rPr>
          <w:rFonts w:ascii="Tahoma" w:eastAsia="幼圆" w:hAnsi="Tahoma" w:cs="Tahoma"/>
          <w:color w:val="000000"/>
          <w:kern w:val="0"/>
          <w:sz w:val="15"/>
          <w:szCs w:val="15"/>
        </w:rPr>
        <w:t>°C</w:t>
      </w:r>
      <w:r w:rsidR="00D17954">
        <w:rPr>
          <w:rFonts w:ascii="Tahoma" w:eastAsia="幼圆" w:hAnsi="Tahoma" w:cs="Tahoma" w:hint="eastAsia"/>
          <w:sz w:val="15"/>
          <w:szCs w:val="15"/>
        </w:rPr>
        <w:t>)</w:t>
      </w:r>
      <w:r>
        <w:rPr>
          <w:rFonts w:ascii="Tahoma" w:eastAsia="幼圆" w:hAnsi="Tahoma" w:cs="Tahoma" w:hint="eastAsia"/>
          <w:sz w:val="15"/>
          <w:szCs w:val="15"/>
        </w:rPr>
        <w:t>运输且不能超过</w:t>
      </w:r>
      <w:r>
        <w:rPr>
          <w:rFonts w:ascii="Tahoma" w:eastAsia="幼圆" w:hAnsi="Tahoma" w:cs="Tahoma" w:hint="eastAsia"/>
          <w:sz w:val="15"/>
          <w:szCs w:val="15"/>
        </w:rPr>
        <w:t>7</w:t>
      </w:r>
      <w:r>
        <w:rPr>
          <w:rFonts w:ascii="Tahoma" w:eastAsia="幼圆" w:hAnsi="Tahoma" w:cs="Tahoma" w:hint="eastAsia"/>
          <w:sz w:val="15"/>
          <w:szCs w:val="15"/>
        </w:rPr>
        <w:t>天；使用中尽量减少反复冻融，</w:t>
      </w:r>
      <w:r w:rsidRPr="00C83FE4">
        <w:rPr>
          <w:rFonts w:ascii="Tahoma" w:eastAsia="幼圆" w:hAnsi="Tahoma" w:cs="Tahoma"/>
          <w:sz w:val="15"/>
          <w:szCs w:val="15"/>
        </w:rPr>
        <w:t>使用频繁时</w:t>
      </w:r>
      <w:r>
        <w:rPr>
          <w:rFonts w:ascii="Tahoma" w:eastAsia="幼圆" w:hAnsi="Tahoma" w:cs="Tahoma" w:hint="eastAsia"/>
          <w:sz w:val="15"/>
          <w:szCs w:val="15"/>
        </w:rPr>
        <w:t>可</w:t>
      </w:r>
      <w:r w:rsidRPr="00C83FE4">
        <w:rPr>
          <w:rFonts w:ascii="Tahoma" w:eastAsia="幼圆" w:hAnsi="Tahoma" w:cs="Tahoma"/>
          <w:sz w:val="15"/>
          <w:szCs w:val="15"/>
        </w:rPr>
        <w:t>4</w:t>
      </w:r>
      <w:r w:rsidRPr="00C83FE4">
        <w:rPr>
          <w:rFonts w:ascii="Tahoma" w:eastAsia="幼圆" w:hAnsi="Tahoma" w:cs="Tahoma"/>
          <w:color w:val="000000"/>
          <w:kern w:val="0"/>
          <w:sz w:val="15"/>
          <w:szCs w:val="15"/>
        </w:rPr>
        <w:t>°C</w:t>
      </w:r>
      <w:r w:rsidRPr="00C83FE4">
        <w:rPr>
          <w:rFonts w:ascii="Tahoma" w:eastAsia="幼圆" w:hAnsi="Tahoma" w:cs="Tahoma"/>
          <w:sz w:val="15"/>
          <w:szCs w:val="15"/>
        </w:rPr>
        <w:t>避光保存</w:t>
      </w:r>
      <w:r>
        <w:rPr>
          <w:rFonts w:ascii="Tahoma" w:eastAsia="幼圆" w:hAnsi="Tahoma" w:cs="Tahoma" w:hint="eastAsia"/>
          <w:sz w:val="15"/>
          <w:szCs w:val="15"/>
        </w:rPr>
        <w:t>但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不宜超过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7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天</w:t>
      </w:r>
      <w:r>
        <w:rPr>
          <w:rFonts w:ascii="Tahoma" w:eastAsia="幼圆" w:hAnsi="Tahoma" w:cs="Tahoma" w:hint="eastAsia"/>
          <w:sz w:val="15"/>
          <w:szCs w:val="15"/>
        </w:rPr>
        <w:t>。</w:t>
      </w:r>
    </w:p>
    <w:p w14:paraId="72ECED72" w14:textId="77777777" w:rsidR="004C177B" w:rsidRPr="00043FEE" w:rsidRDefault="004C177B" w:rsidP="00653999">
      <w:pPr>
        <w:spacing w:line="280" w:lineRule="exact"/>
        <w:rPr>
          <w:rFonts w:asciiTheme="minorEastAsia" w:hAnsiTheme="minorEastAsia" w:cs="Tahoma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【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适用仪器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】</w:t>
      </w:r>
    </w:p>
    <w:p w14:paraId="065E1B5D" w14:textId="6C26202C" w:rsidR="00CF6B68" w:rsidRPr="002F6629" w:rsidRDefault="00CF6B68" w:rsidP="00CF6B68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ABI 7500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等满足本试剂盒检测通道设置的实时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PCR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仪。</w:t>
      </w:r>
    </w:p>
    <w:p w14:paraId="634C7674" w14:textId="77777777" w:rsidR="006F5EC5" w:rsidRDefault="006F5EC5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 w:hint="eastAsia"/>
          <w:color w:val="000000"/>
          <w:kern w:val="0"/>
          <w:sz w:val="15"/>
          <w:szCs w:val="15"/>
        </w:rPr>
      </w:pPr>
    </w:p>
    <w:p w14:paraId="0DAD1A25" w14:textId="77777777" w:rsidR="003373B2" w:rsidRDefault="003373B2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 w:hint="eastAsia"/>
          <w:color w:val="000000"/>
          <w:kern w:val="0"/>
          <w:sz w:val="15"/>
          <w:szCs w:val="15"/>
        </w:rPr>
      </w:pPr>
    </w:p>
    <w:p w14:paraId="07693EC6" w14:textId="77777777" w:rsidR="00B839F4" w:rsidRPr="002F6629" w:rsidRDefault="00B839F4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lastRenderedPageBreak/>
        <w:t>【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样品要求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】</w:t>
      </w:r>
    </w:p>
    <w:p w14:paraId="6B99E45B" w14:textId="41AF1AB3" w:rsidR="00B839F4" w:rsidRDefault="00653999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1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 w:rsidR="00B937B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检测样品为</w:t>
      </w:r>
      <w:r w:rsidR="00B839F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人</w:t>
      </w:r>
      <w:r w:rsidR="00B839F4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诺如病毒</w:t>
      </w:r>
      <w:r w:rsidR="00B839F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感染的临床标本</w:t>
      </w:r>
      <w:r w:rsidR="00D82569">
        <w:rPr>
          <w:rFonts w:ascii="Tahoma" w:eastAsia="幼圆" w:hAnsi="Tahoma" w:cs="Tahoma" w:hint="eastAsia"/>
          <w:kern w:val="0"/>
          <w:sz w:val="15"/>
          <w:szCs w:val="15"/>
        </w:rPr>
        <w:t>（</w:t>
      </w:r>
      <w:r w:rsidR="00964F39">
        <w:rPr>
          <w:rFonts w:ascii="Tahoma" w:eastAsia="幼圆" w:hAnsi="Tahoma" w:cs="Tahoma" w:hint="eastAsia"/>
          <w:kern w:val="0"/>
          <w:sz w:val="15"/>
          <w:szCs w:val="15"/>
        </w:rPr>
        <w:t>肛拭样</w:t>
      </w:r>
      <w:r w:rsidR="00E13EE1">
        <w:rPr>
          <w:rFonts w:ascii="Tahoma" w:eastAsia="幼圆" w:hAnsi="Tahoma" w:cs="Tahoma" w:hint="eastAsia"/>
          <w:kern w:val="0"/>
          <w:sz w:val="15"/>
          <w:szCs w:val="15"/>
        </w:rPr>
        <w:t>、</w:t>
      </w:r>
      <w:r w:rsidR="003373B2">
        <w:rPr>
          <w:rFonts w:ascii="Tahoma" w:eastAsia="幼圆" w:hAnsi="Tahoma" w:cs="Tahoma" w:hint="eastAsia"/>
          <w:kern w:val="0"/>
          <w:sz w:val="15"/>
          <w:szCs w:val="15"/>
        </w:rPr>
        <w:t>咽试样</w:t>
      </w:r>
      <w:r w:rsidR="00B839F4">
        <w:rPr>
          <w:rFonts w:ascii="Tahoma" w:eastAsia="幼圆" w:hAnsi="Tahoma" w:cs="Tahoma" w:hint="eastAsia"/>
          <w:kern w:val="0"/>
          <w:sz w:val="15"/>
          <w:szCs w:val="15"/>
        </w:rPr>
        <w:t>等）</w:t>
      </w:r>
      <w:r w:rsidR="00B839F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。</w:t>
      </w:r>
      <w:r w:rsidR="005F6D5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采集的样品应及时</w:t>
      </w:r>
      <w:r w:rsidR="008D4E2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冰袋低温</w:t>
      </w:r>
      <w:r w:rsidR="005F6D5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送检，不能及时送检的应低温保存：</w:t>
      </w:r>
      <w:r w:rsidR="005F6D5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4</w:t>
      </w:r>
      <w:r w:rsidR="005F6D54">
        <w:rPr>
          <w:rFonts w:ascii="Tahoma" w:eastAsia="幼圆" w:hAnsi="Tahoma" w:cs="Tahoma"/>
          <w:color w:val="000000"/>
          <w:kern w:val="0"/>
          <w:sz w:val="15"/>
          <w:szCs w:val="15"/>
        </w:rPr>
        <w:t>°C</w:t>
      </w:r>
      <w:r w:rsidR="005F6D5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&lt;3</w:t>
      </w:r>
      <w:r w:rsidR="005F6D5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天，</w:t>
      </w:r>
      <w:r w:rsidR="005F6D5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-20</w:t>
      </w:r>
      <w:r w:rsidR="005F6D54">
        <w:rPr>
          <w:rFonts w:ascii="Tahoma" w:eastAsia="幼圆" w:hAnsi="Tahoma" w:cs="Tahoma"/>
          <w:color w:val="000000"/>
          <w:kern w:val="0"/>
          <w:sz w:val="15"/>
          <w:szCs w:val="15"/>
        </w:rPr>
        <w:t>°C</w:t>
      </w:r>
      <w:r w:rsidR="005F6D5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&lt;4</w:t>
      </w:r>
      <w:r w:rsidR="005F6D5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月，</w:t>
      </w:r>
      <w:r w:rsidR="005F6D5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-70</w:t>
      </w:r>
      <w:r w:rsidR="005F6D54">
        <w:rPr>
          <w:rFonts w:ascii="Tahoma" w:eastAsia="幼圆" w:hAnsi="Tahoma" w:cs="Tahoma"/>
          <w:color w:val="000000"/>
          <w:kern w:val="0"/>
          <w:sz w:val="15"/>
          <w:szCs w:val="15"/>
        </w:rPr>
        <w:t>°C</w:t>
      </w:r>
      <w:r w:rsidR="005F6D5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&lt;12</w:t>
      </w:r>
      <w:r w:rsidR="005F6D5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月，且避免反复冻融。</w:t>
      </w:r>
    </w:p>
    <w:p w14:paraId="09DA5A44" w14:textId="77777777" w:rsidR="00653999" w:rsidRPr="00CF6B68" w:rsidRDefault="00653999" w:rsidP="00653999">
      <w:pPr>
        <w:spacing w:line="280" w:lineRule="exac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2</w:t>
      </w:r>
      <w:r w:rsidRPr="00CF6B6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 w:rsidR="00E13EE1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选用可靠的商品核酸提取试剂盒或提取方法</w:t>
      </w:r>
      <w:r w:rsidR="00DF05B9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于</w:t>
      </w:r>
      <w:r w:rsidR="00DF05B9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PCR</w:t>
      </w:r>
      <w:r w:rsidR="00DF05B9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实验室样品处理区</w:t>
      </w:r>
      <w:r w:rsidR="00E13EE1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进行提取病毒</w:t>
      </w:r>
      <w:r w:rsidR="00E13EE1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RNA</w:t>
      </w:r>
      <w:r w:rsidR="00E13EE1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提取，</w:t>
      </w:r>
      <w:r w:rsidRPr="00CF6B68">
        <w:rPr>
          <w:rFonts w:ascii="Tahoma" w:eastAsia="幼圆" w:hAnsi="Tahoma" w:cs="Tahoma"/>
          <w:color w:val="000000"/>
          <w:kern w:val="0"/>
          <w:sz w:val="15"/>
          <w:szCs w:val="15"/>
        </w:rPr>
        <w:t>提取的</w:t>
      </w:r>
      <w:r w:rsidR="00220180" w:rsidRPr="00CF6B68">
        <w:rPr>
          <w:rFonts w:ascii="Tahoma" w:eastAsia="幼圆" w:hAnsi="Tahoma" w:cs="Tahoma"/>
          <w:color w:val="000000"/>
          <w:kern w:val="0"/>
          <w:sz w:val="15"/>
          <w:szCs w:val="15"/>
        </w:rPr>
        <w:t>R</w:t>
      </w:r>
      <w:r w:rsidRPr="00CF6B68">
        <w:rPr>
          <w:rFonts w:ascii="Tahoma" w:eastAsia="幼圆" w:hAnsi="Tahoma" w:cs="Tahoma"/>
          <w:color w:val="000000"/>
          <w:kern w:val="0"/>
          <w:sz w:val="15"/>
          <w:szCs w:val="15"/>
        </w:rPr>
        <w:t>NA</w:t>
      </w:r>
      <w:r w:rsidR="00CC59D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应</w:t>
      </w:r>
      <w:r w:rsidRPr="00CF6B68">
        <w:rPr>
          <w:rFonts w:ascii="Tahoma" w:eastAsia="幼圆" w:hAnsi="Tahoma" w:cs="Tahoma"/>
          <w:color w:val="000000"/>
          <w:kern w:val="0"/>
          <w:sz w:val="15"/>
          <w:szCs w:val="15"/>
        </w:rPr>
        <w:t>立即检测，</w:t>
      </w:r>
      <w:r w:rsidR="00CC59D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不能立即时应</w:t>
      </w:r>
      <w:r w:rsidRPr="00CF6B68">
        <w:rPr>
          <w:rFonts w:ascii="Tahoma" w:eastAsia="幼圆" w:hAnsi="Tahoma" w:cs="Tahoma"/>
          <w:color w:val="000000"/>
          <w:kern w:val="0"/>
          <w:sz w:val="15"/>
          <w:szCs w:val="15"/>
        </w:rPr>
        <w:t>于</w:t>
      </w:r>
      <w:r w:rsidR="00220180" w:rsidRPr="00CF6B68">
        <w:rPr>
          <w:rFonts w:ascii="Tahoma" w:eastAsia="幼圆" w:hAnsi="Tahoma" w:cs="Tahoma"/>
          <w:color w:val="000000"/>
          <w:kern w:val="0"/>
          <w:sz w:val="15"/>
          <w:szCs w:val="15"/>
        </w:rPr>
        <w:t>-7</w:t>
      </w:r>
      <w:r w:rsidRPr="00CF6B68">
        <w:rPr>
          <w:rFonts w:ascii="Tahoma" w:eastAsia="幼圆" w:hAnsi="Tahoma" w:cs="Tahoma"/>
          <w:color w:val="000000"/>
          <w:kern w:val="0"/>
          <w:sz w:val="15"/>
          <w:szCs w:val="15"/>
        </w:rPr>
        <w:t>0</w:t>
      </w:r>
      <w:r w:rsidR="00CF6B68">
        <w:rPr>
          <w:rFonts w:ascii="Tahoma" w:eastAsia="幼圆" w:hAnsi="Tahoma" w:cs="Tahoma"/>
          <w:color w:val="000000"/>
          <w:kern w:val="0"/>
          <w:sz w:val="15"/>
          <w:szCs w:val="15"/>
        </w:rPr>
        <w:t>°C</w:t>
      </w:r>
      <w:r w:rsidRPr="00CF6B68">
        <w:rPr>
          <w:rFonts w:ascii="Tahoma" w:eastAsia="幼圆" w:hAnsi="Tahoma" w:cs="Tahoma"/>
          <w:color w:val="000000"/>
          <w:kern w:val="0"/>
          <w:sz w:val="15"/>
          <w:szCs w:val="15"/>
        </w:rPr>
        <w:t>以下保存，保存时间不要超过</w:t>
      </w:r>
      <w:r w:rsidR="00E25FD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6</w:t>
      </w:r>
      <w:r w:rsidRPr="00CF6B68">
        <w:rPr>
          <w:rFonts w:ascii="Tahoma" w:eastAsia="幼圆" w:hAnsi="Tahoma" w:cs="Tahoma"/>
          <w:color w:val="000000"/>
          <w:kern w:val="0"/>
          <w:sz w:val="15"/>
          <w:szCs w:val="15"/>
        </w:rPr>
        <w:t>个月。</w:t>
      </w:r>
    </w:p>
    <w:p w14:paraId="18C5A910" w14:textId="77777777" w:rsidR="00C42A8F" w:rsidRDefault="00EF5F4C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【</w:t>
      </w:r>
      <w:r w:rsidR="00A47F09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检测</w:t>
      </w:r>
      <w:r w:rsidR="00B917F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方法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】</w:t>
      </w:r>
    </w:p>
    <w:p w14:paraId="71F393CA" w14:textId="77777777" w:rsidR="001917E9" w:rsidRPr="001917E9" w:rsidRDefault="00653999" w:rsidP="00653999">
      <w:pPr>
        <w:spacing w:line="280" w:lineRule="exac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1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 w:rsidR="001917E9" w:rsidRPr="001917E9">
        <w:rPr>
          <w:rFonts w:ascii="Tahoma" w:eastAsia="幼圆" w:hAnsi="Tahoma" w:cs="Tahoma"/>
          <w:color w:val="000000"/>
          <w:kern w:val="0"/>
          <w:sz w:val="15"/>
          <w:szCs w:val="15"/>
        </w:rPr>
        <w:t>试剂准备（试剂准备</w:t>
      </w:r>
      <w:r w:rsidR="00E13EE1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区</w:t>
      </w:r>
      <w:r w:rsidR="001917E9" w:rsidRPr="001917E9">
        <w:rPr>
          <w:rFonts w:ascii="Tahoma" w:eastAsia="幼圆" w:hAnsi="Tahoma" w:cs="Tahoma"/>
          <w:color w:val="000000"/>
          <w:kern w:val="0"/>
          <w:sz w:val="15"/>
          <w:szCs w:val="15"/>
        </w:rPr>
        <w:t>）</w:t>
      </w:r>
    </w:p>
    <w:p w14:paraId="2879A971" w14:textId="77777777" w:rsidR="001917E9" w:rsidRPr="001917E9" w:rsidRDefault="00EC797A" w:rsidP="00653999">
      <w:pPr>
        <w:spacing w:line="280" w:lineRule="exac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从</w:t>
      </w:r>
      <w:r w:rsidR="001917E9" w:rsidRPr="001917E9">
        <w:rPr>
          <w:rFonts w:ascii="Tahoma" w:eastAsia="幼圆" w:hAnsi="Tahoma" w:cs="Tahoma"/>
          <w:color w:val="000000"/>
          <w:kern w:val="0"/>
          <w:sz w:val="15"/>
          <w:szCs w:val="15"/>
        </w:rPr>
        <w:t>冰箱取出</w:t>
      </w:r>
      <w:r w:rsidR="00C36D67" w:rsidRPr="001917E9">
        <w:rPr>
          <w:rFonts w:ascii="Tahoma" w:eastAsia="幼圆" w:hAnsi="Tahoma" w:cs="Tahoma"/>
          <w:color w:val="000000"/>
          <w:kern w:val="0"/>
          <w:sz w:val="15"/>
          <w:szCs w:val="15"/>
        </w:rPr>
        <w:t>试剂</w:t>
      </w:r>
      <w:r w:rsidR="001917E9" w:rsidRPr="001917E9">
        <w:rPr>
          <w:rFonts w:ascii="Tahoma" w:eastAsia="幼圆" w:hAnsi="Tahoma" w:cs="Tahoma"/>
          <w:color w:val="000000"/>
          <w:kern w:val="0"/>
          <w:sz w:val="15"/>
          <w:szCs w:val="15"/>
        </w:rPr>
        <w:t>，室温</w:t>
      </w:r>
      <w:r w:rsidR="00C36D6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彻底</w:t>
      </w:r>
      <w:r w:rsidR="001917E9" w:rsidRPr="001917E9">
        <w:rPr>
          <w:rFonts w:ascii="Tahoma" w:eastAsia="幼圆" w:hAnsi="Tahoma" w:cs="Tahoma"/>
          <w:color w:val="000000"/>
          <w:kern w:val="0"/>
          <w:sz w:val="15"/>
          <w:szCs w:val="15"/>
        </w:rPr>
        <w:t>融化</w:t>
      </w:r>
      <w:r w:rsidRPr="00C36D6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后</w:t>
      </w:r>
      <w:r w:rsidR="00C36D67" w:rsidRPr="00C36D6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悬匀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，</w:t>
      </w:r>
      <w:r w:rsidR="001917E9" w:rsidRPr="001917E9">
        <w:rPr>
          <w:rFonts w:ascii="Tahoma" w:eastAsia="幼圆" w:hAnsi="Tahoma" w:cs="Tahoma"/>
          <w:color w:val="000000"/>
          <w:kern w:val="0"/>
          <w:sz w:val="15"/>
          <w:szCs w:val="15"/>
        </w:rPr>
        <w:t>1000rpm</w:t>
      </w:r>
      <w:r w:rsidR="001917E9" w:rsidRPr="001917E9">
        <w:rPr>
          <w:rFonts w:ascii="Tahoma" w:eastAsia="幼圆" w:hAnsi="Tahoma" w:cs="Tahoma"/>
          <w:color w:val="000000"/>
          <w:kern w:val="0"/>
          <w:sz w:val="15"/>
          <w:szCs w:val="15"/>
        </w:rPr>
        <w:t>离心</w:t>
      </w:r>
      <w:r w:rsidR="001917E9" w:rsidRPr="001917E9">
        <w:rPr>
          <w:rFonts w:ascii="Tahoma" w:eastAsia="幼圆" w:hAnsi="Tahoma" w:cs="Tahoma"/>
          <w:color w:val="000000"/>
          <w:kern w:val="0"/>
          <w:sz w:val="15"/>
          <w:szCs w:val="15"/>
        </w:rPr>
        <w:t>20</w:t>
      </w:r>
      <w:r w:rsidR="001917E9" w:rsidRPr="001917E9">
        <w:rPr>
          <w:rFonts w:ascii="Tahoma" w:eastAsia="幼圆" w:hAnsi="Tahoma" w:cs="Tahoma"/>
          <w:color w:val="000000"/>
          <w:kern w:val="0"/>
          <w:sz w:val="15"/>
          <w:szCs w:val="15"/>
        </w:rPr>
        <w:t>秒</w:t>
      </w:r>
      <w:r w:rsidR="0061755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将</w:t>
      </w:r>
      <w:r w:rsidR="0061755A" w:rsidRPr="001917E9">
        <w:rPr>
          <w:rFonts w:ascii="Tahoma" w:eastAsia="幼圆" w:hAnsi="Tahoma" w:cs="Tahoma"/>
          <w:color w:val="000000"/>
          <w:kern w:val="0"/>
          <w:sz w:val="15"/>
          <w:szCs w:val="15"/>
        </w:rPr>
        <w:t>试剂</w:t>
      </w:r>
      <w:r w:rsidR="0061755A" w:rsidRPr="0061755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甩至管底</w:t>
      </w:r>
      <w:r w:rsidR="0061755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，备用</w:t>
      </w:r>
      <w:r w:rsidR="0061755A" w:rsidRPr="0061755A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。</w:t>
      </w:r>
    </w:p>
    <w:p w14:paraId="5E660DAB" w14:textId="77777777" w:rsidR="00653999" w:rsidRPr="007C29EE" w:rsidRDefault="007C29EE" w:rsidP="007C29EE">
      <w:pPr>
        <w:tabs>
          <w:tab w:val="left" w:pos="142"/>
          <w:tab w:val="left" w:pos="284"/>
        </w:tabs>
        <w:spacing w:line="280" w:lineRule="exac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2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 w:rsidR="00653999" w:rsidRPr="007C29EE">
        <w:rPr>
          <w:rFonts w:ascii="Tahoma" w:eastAsia="幼圆" w:hAnsi="Tahoma" w:cs="Tahoma"/>
          <w:color w:val="000000"/>
          <w:kern w:val="0"/>
          <w:sz w:val="15"/>
          <w:szCs w:val="15"/>
        </w:rPr>
        <w:t>反应体系配制（试剂准备</w:t>
      </w:r>
      <w:r w:rsidR="00E13EE1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区</w:t>
      </w:r>
      <w:r w:rsidR="00653999" w:rsidRPr="007C29EE">
        <w:rPr>
          <w:rFonts w:ascii="Tahoma" w:eastAsia="幼圆" w:hAnsi="Tahoma" w:cs="Tahoma"/>
          <w:color w:val="000000"/>
          <w:kern w:val="0"/>
          <w:sz w:val="15"/>
          <w:szCs w:val="15"/>
        </w:rPr>
        <w:t>）</w:t>
      </w:r>
    </w:p>
    <w:p w14:paraId="0C274D1D" w14:textId="77777777" w:rsidR="002F023D" w:rsidRPr="002F6629" w:rsidRDefault="002F023D" w:rsidP="002F023D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根据样品数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n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和对照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数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(</w:t>
      </w:r>
      <w:r w:rsidRPr="00FF496F">
        <w:rPr>
          <w:rFonts w:ascii="Tahoma" w:eastAsia="幼圆" w:hAnsi="Tahoma" w:cs="Tahoma"/>
          <w:kern w:val="0"/>
          <w:sz w:val="15"/>
          <w:szCs w:val="15"/>
        </w:rPr>
        <w:t>PC</w:t>
      </w:r>
      <w:r>
        <w:rPr>
          <w:rFonts w:ascii="Tahoma" w:eastAsia="幼圆" w:hAnsi="Tahoma" w:cs="Tahoma" w:hint="eastAsia"/>
          <w:kern w:val="0"/>
          <w:sz w:val="15"/>
          <w:szCs w:val="15"/>
        </w:rPr>
        <w:t>、</w:t>
      </w:r>
      <w:r w:rsidRPr="00FF496F">
        <w:rPr>
          <w:rFonts w:ascii="Tahoma" w:eastAsia="幼圆" w:hAnsi="Tahoma" w:cs="Tahoma"/>
          <w:kern w:val="0"/>
          <w:sz w:val="15"/>
          <w:szCs w:val="15"/>
        </w:rPr>
        <w:t>NC</w:t>
      </w:r>
      <w:r>
        <w:rPr>
          <w:rFonts w:ascii="Tahoma" w:eastAsia="幼圆" w:hAnsi="Tahoma" w:cs="Tahoma" w:hint="eastAsia"/>
          <w:kern w:val="0"/>
          <w:sz w:val="15"/>
          <w:szCs w:val="15"/>
        </w:rPr>
        <w:t>)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确定总反应管数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(n+2)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，按下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表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配制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25</w:t>
      </w:r>
      <w:r>
        <w:rPr>
          <w:rFonts w:ascii="Tahoma" w:eastAsia="幼圆" w:hAnsi="Tahoma" w:cs="Tahoma"/>
          <w:kern w:val="0"/>
          <w:sz w:val="15"/>
          <w:szCs w:val="15"/>
        </w:rPr>
        <w:t>µ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l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反应体系。</w:t>
      </w:r>
    </w:p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2283"/>
        <w:gridCol w:w="3544"/>
      </w:tblGrid>
      <w:tr w:rsidR="002F023D" w:rsidRPr="002F6629" w14:paraId="3A8CC12C" w14:textId="77777777" w:rsidTr="00076B7A">
        <w:trPr>
          <w:trHeight w:val="1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0BE7" w14:textId="77777777" w:rsidR="002F023D" w:rsidRPr="002F6629" w:rsidRDefault="002F023D" w:rsidP="00076B7A">
            <w:pPr>
              <w:widowControl/>
              <w:spacing w:line="26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反应组成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89DC" w14:textId="77777777" w:rsidR="002F023D" w:rsidRPr="002F6629" w:rsidRDefault="002F023D" w:rsidP="00076B7A">
            <w:pPr>
              <w:widowControl/>
              <w:spacing w:line="26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用量</w:t>
            </w: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(</w:t>
            </w:r>
            <w:r>
              <w:rPr>
                <w:rFonts w:ascii="Tahoma" w:eastAsia="幼圆" w:hAnsi="Tahoma" w:cs="Tahoma"/>
                <w:kern w:val="0"/>
                <w:sz w:val="15"/>
                <w:szCs w:val="15"/>
              </w:rPr>
              <w:t>µ</w:t>
            </w: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l/</w:t>
            </w: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反应</w:t>
            </w: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)</w:t>
            </w:r>
          </w:p>
        </w:tc>
      </w:tr>
      <w:tr w:rsidR="002F023D" w:rsidRPr="002F6629" w14:paraId="706D4210" w14:textId="77777777" w:rsidTr="00076B7A"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7F63" w14:textId="77777777" w:rsidR="002F023D" w:rsidRPr="00FF496F" w:rsidRDefault="002F023D" w:rsidP="00076B7A">
            <w:pPr>
              <w:widowControl/>
              <w:spacing w:line="26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FF496F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1.</w:t>
            </w:r>
            <w:r w:rsidRPr="00FF496F">
              <w:rPr>
                <w:rFonts w:ascii="Tahoma" w:eastAsia="幼圆" w:hAnsi="Tahoma" w:cs="Tahoma"/>
                <w:kern w:val="0"/>
                <w:sz w:val="15"/>
                <w:szCs w:val="15"/>
              </w:rPr>
              <w:t>Reaction Mix.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E0F7" w14:textId="77777777" w:rsidR="002F023D" w:rsidRPr="002F6629" w:rsidRDefault="002F023D" w:rsidP="00076B7A">
            <w:pPr>
              <w:widowControl/>
              <w:spacing w:line="26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1</w:t>
            </w:r>
            <w:r w:rsidR="00D355BA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4</w:t>
            </w:r>
          </w:p>
        </w:tc>
      </w:tr>
      <w:tr w:rsidR="002F023D" w:rsidRPr="002F6629" w14:paraId="3DA80B5C" w14:textId="77777777" w:rsidTr="00076B7A"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53F4" w14:textId="77777777" w:rsidR="002F023D" w:rsidRPr="00FF496F" w:rsidRDefault="002F023D" w:rsidP="00076B7A">
            <w:pPr>
              <w:widowControl/>
              <w:spacing w:line="26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2.</w:t>
            </w:r>
            <w:r w:rsidRPr="00FF496F">
              <w:rPr>
                <w:rFonts w:ascii="Tahoma" w:eastAsia="幼圆" w:hAnsi="Tahoma" w:cs="Tahoma"/>
                <w:kern w:val="0"/>
                <w:sz w:val="15"/>
                <w:szCs w:val="15"/>
              </w:rPr>
              <w:t>Enzyme Mix.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8018" w14:textId="77777777" w:rsidR="002F023D" w:rsidRPr="002F6629" w:rsidRDefault="002F023D" w:rsidP="00076B7A">
            <w:pPr>
              <w:widowControl/>
              <w:spacing w:line="26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kern w:val="0"/>
                <w:sz w:val="15"/>
                <w:szCs w:val="15"/>
              </w:rPr>
              <w:t>2</w:t>
            </w:r>
          </w:p>
        </w:tc>
      </w:tr>
      <w:tr w:rsidR="00D355BA" w:rsidRPr="002F6629" w14:paraId="237D6383" w14:textId="77777777" w:rsidTr="00076B7A"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9ED0" w14:textId="77777777" w:rsidR="00D355BA" w:rsidRDefault="00D355BA" w:rsidP="00076B7A">
            <w:pPr>
              <w:widowControl/>
              <w:spacing w:line="26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/>
                <w:kern w:val="0"/>
                <w:sz w:val="15"/>
                <w:szCs w:val="15"/>
              </w:rPr>
              <w:t>3. Probe Mix.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7BF7" w14:textId="77777777" w:rsidR="00D355BA" w:rsidRPr="002F6629" w:rsidRDefault="00D355BA" w:rsidP="00076B7A">
            <w:pPr>
              <w:widowControl/>
              <w:spacing w:line="26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/>
                <w:kern w:val="0"/>
                <w:sz w:val="15"/>
                <w:szCs w:val="15"/>
              </w:rPr>
              <w:t>4</w:t>
            </w:r>
          </w:p>
        </w:tc>
      </w:tr>
      <w:tr w:rsidR="002F023D" w:rsidRPr="002F6629" w14:paraId="1063096D" w14:textId="77777777" w:rsidTr="00076B7A"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5595" w14:textId="18183B7E" w:rsidR="002F023D" w:rsidRPr="00FE4162" w:rsidRDefault="003373B2" w:rsidP="00076B7A">
            <w:pPr>
              <w:widowControl/>
              <w:spacing w:line="26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4</w:t>
            </w:r>
            <w:r w:rsidR="002F023D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.</w:t>
            </w:r>
            <w:r w:rsidR="002F023D" w:rsidRPr="00C83FE4">
              <w:rPr>
                <w:rFonts w:ascii="Tahoma" w:eastAsia="幼圆" w:hAnsi="Tahoma" w:cs="Tahoma"/>
                <w:kern w:val="0"/>
                <w:sz w:val="15"/>
                <w:szCs w:val="15"/>
              </w:rPr>
              <w:t>预混合，</w:t>
            </w:r>
            <w:r w:rsidR="002F023D" w:rsidRPr="00C83FE4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按</w:t>
            </w:r>
            <w:r w:rsidR="002F023D" w:rsidRPr="00C83FE4">
              <w:rPr>
                <w:rFonts w:ascii="Tahoma" w:eastAsia="幼圆" w:hAnsi="Tahoma" w:cs="Tahoma"/>
                <w:kern w:val="0"/>
                <w:sz w:val="15"/>
                <w:szCs w:val="15"/>
              </w:rPr>
              <w:t>20µl</w:t>
            </w:r>
            <w:r w:rsidR="002F023D" w:rsidRPr="00C83FE4">
              <w:rPr>
                <w:rFonts w:ascii="Tahoma" w:eastAsia="幼圆" w:hAnsi="Tahoma" w:cs="Tahoma"/>
                <w:kern w:val="0"/>
                <w:sz w:val="15"/>
                <w:szCs w:val="15"/>
              </w:rPr>
              <w:t>分管</w:t>
            </w:r>
          </w:p>
        </w:tc>
      </w:tr>
      <w:tr w:rsidR="002F023D" w:rsidRPr="002F6629" w14:paraId="0E271771" w14:textId="77777777" w:rsidTr="00076B7A"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5B56" w14:textId="7890A4F0" w:rsidR="002F023D" w:rsidRPr="00FF496F" w:rsidRDefault="003373B2" w:rsidP="00076B7A">
            <w:pPr>
              <w:widowControl/>
              <w:spacing w:line="26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5</w:t>
            </w:r>
            <w:r w:rsidR="002F023D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.</w:t>
            </w:r>
            <w:r w:rsidR="002F023D" w:rsidRPr="00FF496F">
              <w:rPr>
                <w:rFonts w:ascii="Tahoma" w:eastAsia="幼圆" w:hAnsi="Tahoma" w:cs="Tahoma"/>
                <w:kern w:val="0"/>
                <w:sz w:val="15"/>
                <w:szCs w:val="15"/>
              </w:rPr>
              <w:t>核酸</w:t>
            </w:r>
            <w:r w:rsidR="002F023D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提取液</w:t>
            </w:r>
            <w:r w:rsidR="002F023D" w:rsidRPr="00FF496F">
              <w:rPr>
                <w:rFonts w:ascii="Tahoma" w:eastAsia="幼圆" w:hAnsi="Tahoma" w:cs="Tahoma"/>
                <w:kern w:val="0"/>
                <w:sz w:val="15"/>
                <w:szCs w:val="15"/>
              </w:rPr>
              <w:t>/PC</w:t>
            </w:r>
            <w:r w:rsidR="002F023D"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/</w:t>
            </w:r>
            <w:r w:rsidR="002F023D" w:rsidRPr="00FF496F">
              <w:rPr>
                <w:rFonts w:ascii="Tahoma" w:eastAsia="幼圆" w:hAnsi="Tahoma" w:cs="Tahoma"/>
                <w:kern w:val="0"/>
                <w:sz w:val="15"/>
                <w:szCs w:val="15"/>
              </w:rPr>
              <w:t>NC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C9AE" w14:textId="77777777" w:rsidR="002F023D" w:rsidRPr="002F6629" w:rsidRDefault="002F023D" w:rsidP="00076B7A">
            <w:pPr>
              <w:widowControl/>
              <w:spacing w:line="260" w:lineRule="exact"/>
              <w:rPr>
                <w:rFonts w:ascii="Tahoma" w:eastAsia="幼圆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kern w:val="0"/>
                <w:sz w:val="15"/>
                <w:szCs w:val="15"/>
              </w:rPr>
              <w:t>5</w:t>
            </w:r>
          </w:p>
        </w:tc>
      </w:tr>
    </w:tbl>
    <w:p w14:paraId="0CBB0E04" w14:textId="77777777" w:rsidR="00C42A8F" w:rsidRPr="002F6629" w:rsidRDefault="001D3C61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3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、</w:t>
      </w:r>
      <w:r w:rsidR="00C10A46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扩增</w:t>
      </w:r>
      <w:r w:rsidR="00E13EE1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（核酸扩增区）</w:t>
      </w:r>
    </w:p>
    <w:p w14:paraId="7F155942" w14:textId="77777777" w:rsidR="00661B26" w:rsidRPr="002F6629" w:rsidRDefault="00C10A46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本试剂盒拥有极高的扩增效率支持高速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PCR(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需</w:t>
      </w:r>
      <w:r w:rsidR="008D222C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仪器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支持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)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，同时兼容常规</w:t>
      </w:r>
      <w:r w:rsidR="0048003C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标准程序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扩增。</w:t>
      </w:r>
    </w:p>
    <w:tbl>
      <w:tblPr>
        <w:tblStyle w:val="a8"/>
        <w:tblW w:w="5812" w:type="dxa"/>
        <w:tblInd w:w="108" w:type="dxa"/>
        <w:tblLook w:val="04A0" w:firstRow="1" w:lastRow="0" w:firstColumn="1" w:lastColumn="0" w:noHBand="0" w:noVBand="1"/>
      </w:tblPr>
      <w:tblGrid>
        <w:gridCol w:w="1924"/>
        <w:gridCol w:w="1762"/>
        <w:gridCol w:w="2126"/>
      </w:tblGrid>
      <w:tr w:rsidR="00E95853" w:rsidRPr="002F6629" w14:paraId="3794982A" w14:textId="77777777" w:rsidTr="003A117F">
        <w:tc>
          <w:tcPr>
            <w:tcW w:w="1924" w:type="dxa"/>
          </w:tcPr>
          <w:p w14:paraId="710E46D0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标准扩增</w:t>
            </w:r>
          </w:p>
        </w:tc>
        <w:tc>
          <w:tcPr>
            <w:tcW w:w="1762" w:type="dxa"/>
          </w:tcPr>
          <w:p w14:paraId="4BBF93EC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高速扩增</w:t>
            </w:r>
          </w:p>
        </w:tc>
        <w:tc>
          <w:tcPr>
            <w:tcW w:w="2126" w:type="dxa"/>
          </w:tcPr>
          <w:p w14:paraId="0F9A900A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检测通道</w:t>
            </w:r>
          </w:p>
        </w:tc>
      </w:tr>
      <w:tr w:rsidR="00E95853" w:rsidRPr="002F6629" w14:paraId="2D60795E" w14:textId="77777777" w:rsidTr="0090469B">
        <w:trPr>
          <w:trHeight w:val="1267"/>
        </w:trPr>
        <w:tc>
          <w:tcPr>
            <w:tcW w:w="1924" w:type="dxa"/>
          </w:tcPr>
          <w:p w14:paraId="5A9E5680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50</w:t>
            </w:r>
            <w:r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°C</w:t>
            </w: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1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0min;</w:t>
            </w:r>
          </w:p>
          <w:p w14:paraId="07696523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95</w:t>
            </w:r>
            <w:r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°C</w:t>
            </w: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1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0sec;</w:t>
            </w:r>
          </w:p>
          <w:p w14:paraId="7159B41F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40cycles:</w:t>
            </w:r>
          </w:p>
          <w:p w14:paraId="1960033F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95</w:t>
            </w:r>
            <w:r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°C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10sec</w:t>
            </w: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,</w:t>
            </w:r>
          </w:p>
          <w:p w14:paraId="136956A4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55</w:t>
            </w:r>
            <w:r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°</w:t>
            </w:r>
            <w:proofErr w:type="gramStart"/>
            <w:r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C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30sec(</w:t>
            </w:r>
            <w:proofErr w:type="gramEnd"/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read data)</w:t>
            </w:r>
          </w:p>
        </w:tc>
        <w:tc>
          <w:tcPr>
            <w:tcW w:w="1762" w:type="dxa"/>
          </w:tcPr>
          <w:p w14:paraId="4B2D8162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50</w:t>
            </w:r>
            <w:r w:rsidRPr="00963426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°C</w:t>
            </w: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1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0min;</w:t>
            </w:r>
          </w:p>
          <w:p w14:paraId="2BC96219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95</w:t>
            </w:r>
            <w:r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°C</w:t>
            </w: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1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0sec;</w:t>
            </w:r>
          </w:p>
          <w:p w14:paraId="67C51639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40cycles:</w:t>
            </w:r>
          </w:p>
          <w:p w14:paraId="0EF26AF1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95</w:t>
            </w:r>
            <w:r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°C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3 sec</w:t>
            </w: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,</w:t>
            </w:r>
          </w:p>
          <w:p w14:paraId="04FD580D" w14:textId="77777777" w:rsidR="00E95853" w:rsidRPr="002F6629" w:rsidRDefault="00E95853" w:rsidP="00653999">
            <w:pPr>
              <w:widowControl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55</w:t>
            </w:r>
            <w:r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°</w:t>
            </w:r>
            <w:proofErr w:type="gramStart"/>
            <w:r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5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sec(</w:t>
            </w:r>
            <w:proofErr w:type="gramEnd"/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read data)</w:t>
            </w:r>
          </w:p>
        </w:tc>
        <w:tc>
          <w:tcPr>
            <w:tcW w:w="2126" w:type="dxa"/>
          </w:tcPr>
          <w:p w14:paraId="06279C8E" w14:textId="77777777" w:rsidR="00E95853" w:rsidRPr="002F6629" w:rsidRDefault="00E95853" w:rsidP="00653999">
            <w:pPr>
              <w:widowControl/>
              <w:shd w:val="clear" w:color="auto" w:fill="FFFFFF"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GI</w:t>
            </w:r>
            <w:r w:rsidR="002257E8"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：</w:t>
            </w:r>
            <w:r w:rsidR="009445F8"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HEX</w:t>
            </w:r>
            <w:r w:rsidR="009445F8"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/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JOE/VIC,5</w:t>
            </w: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55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nm</w:t>
            </w:r>
          </w:p>
          <w:p w14:paraId="38AD9F0C" w14:textId="77777777" w:rsidR="00E95853" w:rsidRPr="002F6629" w:rsidRDefault="00E95853" w:rsidP="00653999">
            <w:pPr>
              <w:widowControl/>
              <w:shd w:val="clear" w:color="auto" w:fill="FFFFFF"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GII</w:t>
            </w:r>
            <w:r w:rsidR="002257E8"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：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FAM,</w:t>
            </w:r>
            <w:r w:rsidR="00563D2C"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520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nm</w:t>
            </w:r>
          </w:p>
          <w:p w14:paraId="77BB5052" w14:textId="77777777" w:rsidR="00E95853" w:rsidRDefault="00E95853" w:rsidP="00653999">
            <w:pPr>
              <w:widowControl/>
              <w:shd w:val="clear" w:color="auto" w:fill="FFFFFF"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GIV</w:t>
            </w:r>
            <w:r w:rsidRPr="002F6629"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  <w:t>：</w:t>
            </w:r>
            <w:r w:rsidR="009724E4"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ROX, 608nm</w:t>
            </w:r>
          </w:p>
          <w:p w14:paraId="68054622" w14:textId="77777777" w:rsidR="002257E8" w:rsidRPr="002F6629" w:rsidRDefault="002257E8" w:rsidP="00653999">
            <w:pPr>
              <w:widowControl/>
              <w:shd w:val="clear" w:color="auto" w:fill="FFFFFF"/>
              <w:spacing w:line="280" w:lineRule="exact"/>
              <w:jc w:val="left"/>
              <w:rPr>
                <w:rFonts w:ascii="Tahoma" w:eastAsia="幼圆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IC</w:t>
            </w:r>
            <w:r w:rsidR="00143E4A"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：</w:t>
            </w:r>
            <w:r w:rsidR="0062464B"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Cy5</w:t>
            </w:r>
            <w:r w:rsidR="00EF5DD6"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, 6</w:t>
            </w:r>
            <w:r w:rsidR="00EC7773"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6</w:t>
            </w:r>
            <w:r w:rsidR="00EF5DD6">
              <w:rPr>
                <w:rFonts w:ascii="Tahoma" w:eastAsia="幼圆" w:hAnsi="Tahoma" w:cs="Tahoma" w:hint="eastAsia"/>
                <w:color w:val="000000"/>
                <w:kern w:val="0"/>
                <w:sz w:val="15"/>
                <w:szCs w:val="15"/>
              </w:rPr>
              <w:t>8nm</w:t>
            </w:r>
          </w:p>
        </w:tc>
      </w:tr>
    </w:tbl>
    <w:p w14:paraId="691CDE04" w14:textId="77777777" w:rsidR="00E412BB" w:rsidRDefault="00661B26" w:rsidP="00653999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注：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Roche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机器请设相应波长</w:t>
      </w:r>
      <w:r w:rsidR="005667A9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；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ABI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机器参考荧光</w:t>
      </w:r>
      <w:r w:rsidR="00B930BE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请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设为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None</w:t>
      </w:r>
      <w:r w:rsidR="0048360E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；淬灭基因均设为</w:t>
      </w:r>
      <w:r w:rsidR="0048360E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None</w:t>
      </w:r>
      <w:r w:rsidR="009E353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；不具备</w:t>
      </w:r>
      <w:r w:rsidR="0090469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全部的</w:t>
      </w:r>
      <w:r w:rsidR="009E353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以上检测通道</w:t>
      </w:r>
      <w:r w:rsidR="0090469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者</w:t>
      </w:r>
      <w:r w:rsidR="009E353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可选择具备的通道检测相应的目标。</w:t>
      </w:r>
    </w:p>
    <w:p w14:paraId="137E3B9D" w14:textId="77777777" w:rsidR="00B937B4" w:rsidRPr="002F6629" w:rsidRDefault="00B937B4" w:rsidP="00B937B4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4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、结果判定</w:t>
      </w:r>
    </w:p>
    <w:p w14:paraId="6CC1A8AF" w14:textId="77777777" w:rsidR="00B937B4" w:rsidRDefault="00B937B4" w:rsidP="00B937B4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样品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出现有效扩增且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Ct≤35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为阳性，未扩增或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Ct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&gt;40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为阴性，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Ct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在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35-40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间为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可疑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；</w:t>
      </w:r>
    </w:p>
    <w:p w14:paraId="5C7139AF" w14:textId="77777777" w:rsidR="00B937B4" w:rsidRDefault="00B937B4" w:rsidP="00B937B4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结果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可疑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者需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全程复检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一次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，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Ct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≤38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判为阳性，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&gt;38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为阴性。</w:t>
      </w:r>
    </w:p>
    <w:p w14:paraId="7EBECF01" w14:textId="77777777" w:rsidR="00B937B4" w:rsidRDefault="00B937B4" w:rsidP="00B937B4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lastRenderedPageBreak/>
        <w:t>5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、质量控制</w:t>
      </w:r>
    </w:p>
    <w:p w14:paraId="791850CC" w14:textId="77777777" w:rsidR="00B937B4" w:rsidRDefault="00B937B4" w:rsidP="00B937B4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PC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出现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GI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GII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GIV</w:t>
      </w:r>
      <w:r w:rsidR="00AE72C2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目标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扩增且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均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Ct</w:t>
      </w:r>
      <w:r w:rsidR="008B446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≤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35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，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NC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仅出现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IC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扩增且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Ct</w:t>
      </w:r>
      <w:r w:rsidR="008B446A"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≤</w:t>
      </w:r>
      <w:r>
        <w:rPr>
          <w:rFonts w:ascii="Tahoma" w:eastAsia="幼圆" w:hAnsi="Tahoma" w:cs="Tahoma"/>
          <w:color w:val="000000"/>
          <w:kern w:val="0"/>
          <w:sz w:val="15"/>
          <w:szCs w:val="15"/>
        </w:rPr>
        <w:t>3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8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示实验成立，否则无效，需重做。</w:t>
      </w:r>
    </w:p>
    <w:p w14:paraId="34E090A1" w14:textId="77777777" w:rsidR="00B937B4" w:rsidRDefault="008D3D1B" w:rsidP="00B937B4">
      <w:pPr>
        <w:widowControl/>
        <w:shd w:val="clear" w:color="auto" w:fill="FFFFFF"/>
        <w:spacing w:line="280" w:lineRule="exact"/>
        <w:jc w:val="left"/>
        <w:rPr>
          <w:rFonts w:ascii="Tahoma" w:eastAsia="幼圆" w:hAnsi="Tahoma" w:cs="Tahoma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内部对照</w:t>
      </w:r>
      <w:r w:rsidR="00B937B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IC</w:t>
      </w:r>
      <w:r w:rsidR="00B937B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以人管家基因</w:t>
      </w:r>
      <w:r w:rsidR="00B937B4">
        <w:rPr>
          <w:rFonts w:ascii="Tahoma" w:eastAsia="幼圆" w:hAnsi="Tahoma" w:cs="Tahoma" w:hint="eastAsia"/>
          <w:kern w:val="0"/>
          <w:sz w:val="15"/>
          <w:szCs w:val="15"/>
        </w:rPr>
        <w:t>为目标（</w:t>
      </w:r>
      <w:r w:rsidR="00B937B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Cy5</w:t>
      </w:r>
      <w:r w:rsidR="00B937B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为检测通道）</w:t>
      </w:r>
      <w:r w:rsidR="00B937B4">
        <w:rPr>
          <w:rFonts w:ascii="Tahoma" w:eastAsia="幼圆" w:hAnsi="Tahoma" w:cs="Tahoma" w:hint="eastAsia"/>
          <w:kern w:val="0"/>
          <w:sz w:val="15"/>
          <w:szCs w:val="15"/>
        </w:rPr>
        <w:t>，来自人体的有效标本（肛拭、咽拭样等）均应阳性，因此</w:t>
      </w:r>
      <w:r w:rsidR="00B937B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使用</w:t>
      </w:r>
      <w:r w:rsidR="00B937B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IC</w:t>
      </w:r>
      <w:r w:rsidR="00B937B4">
        <w:rPr>
          <w:rFonts w:ascii="Tahoma" w:eastAsia="幼圆" w:hAnsi="Tahoma" w:cs="Tahoma" w:hint="eastAsia"/>
          <w:kern w:val="0"/>
          <w:sz w:val="15"/>
          <w:szCs w:val="15"/>
        </w:rPr>
        <w:t>可</w:t>
      </w:r>
      <w:r w:rsidR="00B937B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考察</w:t>
      </w:r>
      <w:r w:rsidR="00B937B4">
        <w:rPr>
          <w:rFonts w:ascii="Tahoma" w:eastAsia="幼圆" w:hAnsi="Tahoma" w:cs="Tahoma" w:hint="eastAsia"/>
          <w:kern w:val="0"/>
          <w:sz w:val="15"/>
          <w:szCs w:val="15"/>
        </w:rPr>
        <w:t>人源性标本的采集质量</w:t>
      </w:r>
      <w:r w:rsidR="00BE10EF">
        <w:rPr>
          <w:rFonts w:ascii="Tahoma" w:eastAsia="幼圆" w:hAnsi="Tahoma" w:cs="Tahoma" w:hint="eastAsia"/>
          <w:kern w:val="0"/>
          <w:sz w:val="15"/>
          <w:szCs w:val="15"/>
        </w:rPr>
        <w:t>、</w:t>
      </w:r>
      <w:r w:rsidR="00B937B4">
        <w:rPr>
          <w:rFonts w:ascii="Tahoma" w:eastAsia="幼圆" w:hAnsi="Tahoma" w:cs="Tahoma" w:hint="eastAsia"/>
          <w:kern w:val="0"/>
          <w:sz w:val="15"/>
          <w:szCs w:val="15"/>
        </w:rPr>
        <w:t>核酸提取的有效性</w:t>
      </w:r>
      <w:r w:rsidR="00BE10EF">
        <w:rPr>
          <w:rFonts w:ascii="Tahoma" w:eastAsia="幼圆" w:hAnsi="Tahoma" w:cs="Tahoma" w:hint="eastAsia"/>
          <w:kern w:val="0"/>
          <w:sz w:val="15"/>
          <w:szCs w:val="15"/>
        </w:rPr>
        <w:t>以及样品中是否存在</w:t>
      </w:r>
      <w:r w:rsidR="00BE10EF">
        <w:rPr>
          <w:rFonts w:ascii="Tahoma" w:eastAsia="幼圆" w:hAnsi="Tahoma" w:cs="Tahoma" w:hint="eastAsia"/>
          <w:kern w:val="0"/>
          <w:sz w:val="15"/>
          <w:szCs w:val="15"/>
        </w:rPr>
        <w:t>PCR</w:t>
      </w:r>
      <w:r w:rsidR="00BE10EF">
        <w:rPr>
          <w:rFonts w:ascii="Tahoma" w:eastAsia="幼圆" w:hAnsi="Tahoma" w:cs="Tahoma" w:hint="eastAsia"/>
          <w:kern w:val="0"/>
          <w:sz w:val="15"/>
          <w:szCs w:val="15"/>
        </w:rPr>
        <w:t>抑制物</w:t>
      </w:r>
      <w:r w:rsidR="00B937B4">
        <w:rPr>
          <w:rFonts w:ascii="Tahoma" w:eastAsia="幼圆" w:hAnsi="Tahoma" w:cs="Tahoma" w:hint="eastAsia"/>
          <w:kern w:val="0"/>
          <w:sz w:val="15"/>
          <w:szCs w:val="15"/>
        </w:rPr>
        <w:t>；阴性对照中含有</w:t>
      </w:r>
      <w:r w:rsidR="00B937B4">
        <w:rPr>
          <w:rFonts w:ascii="Tahoma" w:eastAsia="幼圆" w:hAnsi="Tahoma" w:cs="Tahoma" w:hint="eastAsia"/>
          <w:kern w:val="0"/>
          <w:sz w:val="15"/>
          <w:szCs w:val="15"/>
        </w:rPr>
        <w:t>IC</w:t>
      </w:r>
      <w:r w:rsidR="00302B80">
        <w:rPr>
          <w:rFonts w:ascii="Tahoma" w:eastAsia="幼圆" w:hAnsi="Tahoma" w:cs="Tahoma" w:hint="eastAsia"/>
          <w:kern w:val="0"/>
          <w:sz w:val="15"/>
          <w:szCs w:val="15"/>
        </w:rPr>
        <w:t>基因目标片段</w:t>
      </w:r>
      <w:r w:rsidR="00B937B4">
        <w:rPr>
          <w:rFonts w:ascii="Tahoma" w:eastAsia="幼圆" w:hAnsi="Tahoma" w:cs="Tahoma" w:hint="eastAsia"/>
          <w:kern w:val="0"/>
          <w:sz w:val="15"/>
          <w:szCs w:val="15"/>
        </w:rPr>
        <w:t>，故可监视</w:t>
      </w:r>
      <w:r w:rsidR="00374207">
        <w:rPr>
          <w:rFonts w:ascii="Tahoma" w:eastAsia="幼圆" w:hAnsi="Tahoma" w:cs="Tahoma" w:hint="eastAsia"/>
          <w:kern w:val="0"/>
          <w:sz w:val="15"/>
          <w:szCs w:val="15"/>
        </w:rPr>
        <w:t>是否存在</w:t>
      </w:r>
      <w:r w:rsidR="00B937B4">
        <w:rPr>
          <w:rFonts w:ascii="Tahoma" w:eastAsia="幼圆" w:hAnsi="Tahoma" w:cs="Tahoma" w:hint="eastAsia"/>
          <w:kern w:val="0"/>
          <w:sz w:val="15"/>
          <w:szCs w:val="15"/>
        </w:rPr>
        <w:t>操作失误所致的假阴性。</w:t>
      </w:r>
    </w:p>
    <w:p w14:paraId="26194755" w14:textId="77777777" w:rsidR="002F34BA" w:rsidRDefault="002F34BA" w:rsidP="00653999">
      <w:pPr>
        <w:spacing w:line="280" w:lineRule="exact"/>
        <w:rPr>
          <w:rFonts w:ascii="Tahoma" w:eastAsia="幼圆" w:hAnsi="Tahoma" w:cs="Tahoma"/>
          <w:sz w:val="15"/>
          <w:szCs w:val="15"/>
        </w:rPr>
      </w:pPr>
      <w:r w:rsidRPr="002F6629">
        <w:rPr>
          <w:rFonts w:ascii="Tahoma" w:eastAsia="幼圆" w:hAnsi="Tahoma" w:cs="Tahoma"/>
          <w:sz w:val="15"/>
          <w:szCs w:val="15"/>
        </w:rPr>
        <w:t>【</w:t>
      </w:r>
      <w:r>
        <w:rPr>
          <w:rFonts w:ascii="Tahoma" w:eastAsia="幼圆" w:hAnsi="Tahoma" w:cs="Tahoma" w:hint="eastAsia"/>
          <w:sz w:val="15"/>
          <w:szCs w:val="15"/>
        </w:rPr>
        <w:t>临床参考值</w:t>
      </w:r>
      <w:r w:rsidRPr="002F6629">
        <w:rPr>
          <w:rFonts w:ascii="Tahoma" w:eastAsia="幼圆" w:hAnsi="Tahoma" w:cs="Tahoma"/>
          <w:sz w:val="15"/>
          <w:szCs w:val="15"/>
        </w:rPr>
        <w:t>】</w:t>
      </w:r>
    </w:p>
    <w:p w14:paraId="32D24F5D" w14:textId="77777777" w:rsidR="002F34BA" w:rsidRPr="002F6629" w:rsidRDefault="002F34BA" w:rsidP="00653999">
      <w:pPr>
        <w:spacing w:line="280" w:lineRule="exact"/>
        <w:rPr>
          <w:rFonts w:ascii="Tahoma" w:eastAsia="幼圆" w:hAnsi="Tahoma" w:cs="Tahoma"/>
          <w:sz w:val="15"/>
          <w:szCs w:val="15"/>
        </w:rPr>
      </w:pPr>
      <w:r>
        <w:rPr>
          <w:rFonts w:ascii="Tahoma" w:eastAsia="幼圆" w:hAnsi="Tahoma" w:cs="Tahoma" w:hint="eastAsia"/>
          <w:sz w:val="15"/>
          <w:szCs w:val="15"/>
        </w:rPr>
        <w:t>阴性</w:t>
      </w:r>
      <w:r w:rsidR="009703DB">
        <w:rPr>
          <w:rFonts w:ascii="Tahoma" w:eastAsia="幼圆" w:hAnsi="Tahoma" w:cs="Tahoma" w:hint="eastAsia"/>
          <w:sz w:val="15"/>
          <w:szCs w:val="15"/>
        </w:rPr>
        <w:t>或未检出</w:t>
      </w:r>
      <w:r>
        <w:rPr>
          <w:rFonts w:ascii="Tahoma" w:eastAsia="幼圆" w:hAnsi="Tahoma" w:cs="Tahoma" w:hint="eastAsia"/>
          <w:sz w:val="15"/>
          <w:szCs w:val="15"/>
        </w:rPr>
        <w:t>（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、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GII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GIV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组</w:t>
      </w:r>
      <w:r w:rsidRPr="002F6629">
        <w:rPr>
          <w:rFonts w:ascii="Tahoma" w:eastAsia="幼圆" w:hAnsi="Tahoma" w:cs="Tahoma"/>
          <w:color w:val="000000"/>
          <w:kern w:val="0"/>
          <w:sz w:val="15"/>
          <w:szCs w:val="15"/>
        </w:rPr>
        <w:t>诺如病毒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为病原微生物，</w:t>
      </w:r>
      <w:r>
        <w:rPr>
          <w:rFonts w:ascii="Tahoma" w:eastAsia="幼圆" w:hAnsi="Tahoma" w:cs="Tahoma" w:hint="eastAsia"/>
          <w:sz w:val="15"/>
          <w:szCs w:val="15"/>
        </w:rPr>
        <w:t>健康人体中不存在）</w:t>
      </w:r>
    </w:p>
    <w:p w14:paraId="493B6133" w14:textId="77777777" w:rsidR="009703DB" w:rsidRDefault="009703DB" w:rsidP="00653999">
      <w:pPr>
        <w:spacing w:line="280" w:lineRule="exact"/>
        <w:rPr>
          <w:rFonts w:ascii="Tahoma" w:eastAsia="幼圆" w:hAnsi="Tahoma" w:cs="Tahoma"/>
          <w:sz w:val="15"/>
          <w:szCs w:val="15"/>
        </w:rPr>
      </w:pPr>
      <w:r w:rsidRPr="002F6629">
        <w:rPr>
          <w:rFonts w:ascii="Tahoma" w:eastAsia="幼圆" w:hAnsi="Tahoma" w:cs="Tahoma"/>
          <w:sz w:val="15"/>
          <w:szCs w:val="15"/>
        </w:rPr>
        <w:t>【</w:t>
      </w:r>
      <w:r w:rsidR="00B917F8">
        <w:rPr>
          <w:rFonts w:ascii="Tahoma" w:eastAsia="幼圆" w:hAnsi="Tahoma" w:cs="Tahoma" w:hint="eastAsia"/>
          <w:sz w:val="15"/>
          <w:szCs w:val="15"/>
        </w:rPr>
        <w:t>方法</w:t>
      </w:r>
      <w:r>
        <w:rPr>
          <w:rFonts w:ascii="Tahoma" w:eastAsia="幼圆" w:hAnsi="Tahoma" w:cs="Tahoma" w:hint="eastAsia"/>
          <w:sz w:val="15"/>
          <w:szCs w:val="15"/>
        </w:rPr>
        <w:t>局限性</w:t>
      </w:r>
      <w:r w:rsidRPr="002F6629">
        <w:rPr>
          <w:rFonts w:ascii="Tahoma" w:eastAsia="幼圆" w:hAnsi="Tahoma" w:cs="Tahoma"/>
          <w:sz w:val="15"/>
          <w:szCs w:val="15"/>
        </w:rPr>
        <w:t>】</w:t>
      </w:r>
    </w:p>
    <w:p w14:paraId="060CC722" w14:textId="77777777" w:rsidR="009703DB" w:rsidRPr="009703DB" w:rsidRDefault="009703DB" w:rsidP="00653999">
      <w:pPr>
        <w:spacing w:line="280" w:lineRule="exac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检测结果受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样本中的</w:t>
      </w: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病毒载量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（</w:t>
      </w:r>
      <w:r w:rsidR="00C02B2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过高或过低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）、</w:t>
      </w: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样本的采集质量</w:t>
      </w:r>
      <w:r w:rsidR="00B917F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和本身组</w:t>
      </w:r>
      <w:r w:rsidR="00C02B2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分</w:t>
      </w: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 w:rsidRPr="009703DB">
        <w:rPr>
          <w:rFonts w:ascii="Tahoma" w:eastAsia="幼圆" w:hAnsi="Tahoma" w:cs="Tahoma"/>
          <w:color w:val="000000"/>
          <w:kern w:val="0"/>
          <w:sz w:val="15"/>
          <w:szCs w:val="15"/>
        </w:rPr>
        <w:t>试剂</w:t>
      </w: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的运输</w:t>
      </w:r>
      <w:r w:rsidR="00B917F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与</w:t>
      </w: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保存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条件</w:t>
      </w: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 w:rsidR="00122CE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实验</w:t>
      </w:r>
      <w:r w:rsidR="00C02B2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的</w:t>
      </w:r>
      <w:r w:rsidR="00122CE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环境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状况</w:t>
      </w:r>
      <w:r w:rsidR="00122CE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（是否污染）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、</w:t>
      </w:r>
      <w:r w:rsidR="00122CE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人员的操作</w:t>
      </w:r>
      <w:r w:rsidR="00B917F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情况</w:t>
      </w:r>
      <w:r w:rsidR="00122CE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（是否失误）、</w:t>
      </w: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仪器的</w:t>
      </w: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运行</w:t>
      </w: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状态</w:t>
      </w:r>
      <w:r w:rsidR="00122CE6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（是否良好）</w:t>
      </w: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等</w:t>
      </w:r>
      <w:r w:rsidR="00B917F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因素</w:t>
      </w: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影响，</w:t>
      </w:r>
      <w:r w:rsidR="00B917F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可能</w:t>
      </w:r>
      <w:r w:rsidR="001E2B1E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会</w:t>
      </w:r>
      <w:r w:rsidR="00B917F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出现假阴性</w:t>
      </w:r>
      <w:r w:rsidR="002E2B1C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或假阳性</w:t>
      </w:r>
      <w:r w:rsidR="00B917F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。本试剂盒的质量控制措施有利于发现假阴性，但</w:t>
      </w:r>
      <w:r w:rsidR="002E2B1C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不能完全排除假阴性或假阳性，因此，</w:t>
      </w:r>
      <w:r w:rsidR="00614D90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本试剂盒检测</w:t>
      </w:r>
      <w:r w:rsidR="00614D90"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结果</w:t>
      </w:r>
      <w:r w:rsidR="00614D90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用于</w:t>
      </w:r>
      <w:r w:rsidR="00A14253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诊断</w:t>
      </w:r>
      <w:r w:rsidR="00614D90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时</w:t>
      </w:r>
      <w:r w:rsidR="00A14253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需结合临床或流调资料，</w:t>
      </w:r>
      <w:r w:rsidRPr="009703DB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不能单独作为诊断或排除诊断之依据</w:t>
      </w:r>
      <w:r w:rsidR="00B917F8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。</w:t>
      </w:r>
      <w:bookmarkStart w:id="0" w:name="_GoBack"/>
      <w:bookmarkEnd w:id="0"/>
    </w:p>
    <w:p w14:paraId="33402284" w14:textId="77777777" w:rsidR="00A75780" w:rsidRPr="002F6629" w:rsidRDefault="00A75780" w:rsidP="00653999">
      <w:pPr>
        <w:spacing w:line="280" w:lineRule="exact"/>
        <w:rPr>
          <w:rFonts w:ascii="Tahoma" w:eastAsia="幼圆" w:hAnsi="Tahoma" w:cs="Tahoma"/>
          <w:sz w:val="15"/>
          <w:szCs w:val="15"/>
        </w:rPr>
      </w:pPr>
      <w:r w:rsidRPr="002F6629">
        <w:rPr>
          <w:rFonts w:ascii="Tahoma" w:eastAsia="幼圆" w:hAnsi="Tahoma" w:cs="Tahoma"/>
          <w:sz w:val="15"/>
          <w:szCs w:val="15"/>
        </w:rPr>
        <w:t>【</w:t>
      </w:r>
      <w:r>
        <w:rPr>
          <w:rFonts w:ascii="Tahoma" w:eastAsia="幼圆" w:hAnsi="Tahoma" w:cs="Tahoma" w:hint="eastAsia"/>
          <w:sz w:val="15"/>
          <w:szCs w:val="15"/>
        </w:rPr>
        <w:t>产品性能</w:t>
      </w:r>
      <w:r w:rsidR="00653999">
        <w:rPr>
          <w:rFonts w:ascii="Tahoma" w:eastAsia="幼圆" w:hAnsi="Tahoma" w:cs="Tahoma" w:hint="eastAsia"/>
          <w:sz w:val="15"/>
          <w:szCs w:val="15"/>
        </w:rPr>
        <w:t>指标</w:t>
      </w:r>
      <w:r w:rsidRPr="002F6629">
        <w:rPr>
          <w:rFonts w:ascii="Tahoma" w:eastAsia="幼圆" w:hAnsi="Tahoma" w:cs="Tahoma"/>
          <w:sz w:val="15"/>
          <w:szCs w:val="15"/>
        </w:rPr>
        <w:t>】</w:t>
      </w:r>
    </w:p>
    <w:p w14:paraId="3E790083" w14:textId="77777777" w:rsidR="00A75780" w:rsidRDefault="00A75780" w:rsidP="00653999">
      <w:pPr>
        <w:spacing w:line="280" w:lineRule="exact"/>
        <w:rPr>
          <w:rFonts w:ascii="Tahoma" w:eastAsia="幼圆" w:hAnsi="Tahoma" w:cs="Tahoma"/>
          <w:sz w:val="15"/>
          <w:szCs w:val="15"/>
        </w:rPr>
      </w:pPr>
      <w:r>
        <w:rPr>
          <w:rFonts w:ascii="Tahoma" w:eastAsia="幼圆" w:hAnsi="Tahoma" w:cs="Tahoma" w:hint="eastAsia"/>
          <w:sz w:val="15"/>
          <w:szCs w:val="15"/>
        </w:rPr>
        <w:t>灵敏度：最小检出限</w:t>
      </w:r>
      <w:r w:rsidR="005D426C">
        <w:rPr>
          <w:rFonts w:ascii="Tahoma" w:eastAsia="幼圆" w:hAnsi="Tahoma" w:cs="Tahoma" w:hint="eastAsia"/>
          <w:sz w:val="15"/>
          <w:szCs w:val="15"/>
        </w:rPr>
        <w:t>，</w:t>
      </w:r>
      <w:r>
        <w:rPr>
          <w:rFonts w:ascii="Tahoma" w:eastAsia="幼圆" w:hAnsi="Tahoma" w:cs="Tahoma" w:hint="eastAsia"/>
          <w:sz w:val="15"/>
          <w:szCs w:val="15"/>
        </w:rPr>
        <w:t>GI</w:t>
      </w:r>
      <w:r>
        <w:rPr>
          <w:rFonts w:ascii="Tahoma" w:eastAsia="幼圆" w:hAnsi="Tahoma" w:cs="Tahoma" w:hint="eastAsia"/>
          <w:sz w:val="15"/>
          <w:szCs w:val="15"/>
        </w:rPr>
        <w:t>、</w:t>
      </w:r>
      <w:r>
        <w:rPr>
          <w:rFonts w:ascii="Tahoma" w:eastAsia="幼圆" w:hAnsi="Tahoma" w:cs="Tahoma" w:hint="eastAsia"/>
          <w:sz w:val="15"/>
          <w:szCs w:val="15"/>
        </w:rPr>
        <w:t>GII</w:t>
      </w:r>
      <w:r>
        <w:rPr>
          <w:rFonts w:ascii="Tahoma" w:eastAsia="幼圆" w:hAnsi="Tahoma" w:cs="Tahoma" w:hint="eastAsia"/>
          <w:sz w:val="15"/>
          <w:szCs w:val="15"/>
        </w:rPr>
        <w:t>、</w:t>
      </w:r>
      <w:r>
        <w:rPr>
          <w:rFonts w:ascii="Tahoma" w:eastAsia="幼圆" w:hAnsi="Tahoma" w:cs="Tahoma" w:hint="eastAsia"/>
          <w:sz w:val="15"/>
          <w:szCs w:val="15"/>
        </w:rPr>
        <w:t>GIV</w:t>
      </w:r>
      <w:r>
        <w:rPr>
          <w:rFonts w:ascii="Tahoma" w:eastAsia="幼圆" w:hAnsi="Tahoma" w:cs="Tahoma" w:hint="eastAsia"/>
          <w:sz w:val="15"/>
          <w:szCs w:val="15"/>
        </w:rPr>
        <w:t>、</w:t>
      </w:r>
      <w:r>
        <w:rPr>
          <w:rFonts w:ascii="Tahoma" w:eastAsia="幼圆" w:hAnsi="Tahoma" w:cs="Tahoma" w:hint="eastAsia"/>
          <w:sz w:val="15"/>
          <w:szCs w:val="15"/>
        </w:rPr>
        <w:t xml:space="preserve">IC </w:t>
      </w:r>
      <w:r>
        <w:rPr>
          <w:rFonts w:ascii="Tahoma" w:eastAsia="幼圆" w:hAnsi="Tahoma" w:cs="Tahoma" w:hint="eastAsia"/>
          <w:sz w:val="15"/>
          <w:szCs w:val="15"/>
        </w:rPr>
        <w:t>分别为</w:t>
      </w:r>
      <w:r w:rsidR="0054493E" w:rsidRPr="0054493E">
        <w:rPr>
          <w:rFonts w:ascii="Tahoma" w:eastAsia="幼圆" w:hAnsi="Tahoma" w:cs="Tahoma" w:hint="eastAsia"/>
          <w:sz w:val="15"/>
          <w:szCs w:val="15"/>
        </w:rPr>
        <w:t>3</w:t>
      </w:r>
      <w:r w:rsidR="0054493E" w:rsidRPr="0054493E">
        <w:rPr>
          <w:rFonts w:ascii="Tahoma" w:eastAsia="幼圆" w:hAnsi="Tahoma" w:cs="Tahoma"/>
          <w:sz w:val="15"/>
          <w:szCs w:val="15"/>
        </w:rPr>
        <w:t>0</w:t>
      </w:r>
      <w:r w:rsidR="0054493E" w:rsidRPr="0054493E">
        <w:rPr>
          <w:rFonts w:ascii="Tahoma" w:eastAsia="幼圆" w:hAnsi="Tahoma" w:cs="Tahoma" w:hint="eastAsia"/>
          <w:sz w:val="15"/>
          <w:szCs w:val="15"/>
        </w:rPr>
        <w:t>、</w:t>
      </w:r>
      <w:r w:rsidR="0054493E" w:rsidRPr="0054493E">
        <w:rPr>
          <w:rFonts w:ascii="Tahoma" w:eastAsia="幼圆" w:hAnsi="Tahoma" w:cs="Tahoma" w:hint="eastAsia"/>
          <w:sz w:val="15"/>
          <w:szCs w:val="15"/>
        </w:rPr>
        <w:t>1</w:t>
      </w:r>
      <w:r w:rsidR="0054493E" w:rsidRPr="0054493E">
        <w:rPr>
          <w:rFonts w:ascii="Tahoma" w:eastAsia="幼圆" w:hAnsi="Tahoma" w:cs="Tahoma"/>
          <w:sz w:val="15"/>
          <w:szCs w:val="15"/>
        </w:rPr>
        <w:t>0</w:t>
      </w:r>
      <w:r w:rsidR="0054493E" w:rsidRPr="0054493E">
        <w:rPr>
          <w:rFonts w:ascii="Tahoma" w:eastAsia="幼圆" w:hAnsi="Tahoma" w:cs="Tahoma" w:hint="eastAsia"/>
          <w:sz w:val="15"/>
          <w:szCs w:val="15"/>
        </w:rPr>
        <w:t>、</w:t>
      </w:r>
      <w:r w:rsidR="0054493E" w:rsidRPr="0054493E">
        <w:rPr>
          <w:rFonts w:ascii="Tahoma" w:eastAsia="幼圆" w:hAnsi="Tahoma" w:cs="Tahoma"/>
          <w:sz w:val="15"/>
          <w:szCs w:val="15"/>
        </w:rPr>
        <w:t>4</w:t>
      </w:r>
      <w:r w:rsidR="0054493E" w:rsidRPr="0054493E">
        <w:rPr>
          <w:rFonts w:ascii="Tahoma" w:eastAsia="幼圆" w:hAnsi="Tahoma" w:cs="Tahoma" w:hint="eastAsia"/>
          <w:sz w:val="15"/>
          <w:szCs w:val="15"/>
        </w:rPr>
        <w:t>0</w:t>
      </w:r>
      <w:r>
        <w:rPr>
          <w:rFonts w:ascii="Tahoma" w:eastAsia="幼圆" w:hAnsi="Tahoma" w:cs="Tahoma" w:hint="eastAsia"/>
          <w:sz w:val="15"/>
          <w:szCs w:val="15"/>
        </w:rPr>
        <w:t>、</w:t>
      </w:r>
      <w:r>
        <w:rPr>
          <w:rFonts w:ascii="Tahoma" w:eastAsia="幼圆" w:hAnsi="Tahoma" w:cs="Tahoma" w:hint="eastAsia"/>
          <w:sz w:val="15"/>
          <w:szCs w:val="15"/>
        </w:rPr>
        <w:t>5</w:t>
      </w:r>
      <w:r w:rsidR="005D426C" w:rsidRPr="00F81F81">
        <w:rPr>
          <w:rFonts w:ascii="Tahoma" w:eastAsia="幼圆" w:hAnsi="Tahoma" w:cs="Tahoma"/>
          <w:sz w:val="15"/>
          <w:szCs w:val="15"/>
        </w:rPr>
        <w:t>cop</w:t>
      </w:r>
      <w:r w:rsidR="005D426C">
        <w:rPr>
          <w:rFonts w:ascii="Tahoma" w:eastAsia="幼圆" w:hAnsi="Tahoma" w:cs="Tahoma" w:hint="eastAsia"/>
          <w:sz w:val="15"/>
          <w:szCs w:val="15"/>
        </w:rPr>
        <w:t>ie</w:t>
      </w:r>
      <w:r w:rsidR="005D426C" w:rsidRPr="00F81F81">
        <w:rPr>
          <w:rFonts w:ascii="Tahoma" w:eastAsia="幼圆" w:hAnsi="Tahoma" w:cs="Tahoma"/>
          <w:sz w:val="15"/>
          <w:szCs w:val="15"/>
        </w:rPr>
        <w:t>s/reaction</w:t>
      </w:r>
      <w:r>
        <w:rPr>
          <w:rFonts w:ascii="Tahoma" w:eastAsia="幼圆" w:hAnsi="Tahoma" w:cs="Tahoma" w:hint="eastAsia"/>
          <w:sz w:val="15"/>
          <w:szCs w:val="15"/>
        </w:rPr>
        <w:t>；</w:t>
      </w:r>
    </w:p>
    <w:p w14:paraId="43158445" w14:textId="77777777" w:rsidR="005D426C" w:rsidRDefault="005D426C" w:rsidP="00653999">
      <w:pPr>
        <w:spacing w:line="280" w:lineRule="exact"/>
        <w:rPr>
          <w:rFonts w:ascii="Tahoma" w:eastAsia="幼圆" w:hAnsi="Tahoma" w:cs="Tahoma"/>
          <w:sz w:val="15"/>
          <w:szCs w:val="15"/>
        </w:rPr>
      </w:pPr>
      <w:r>
        <w:rPr>
          <w:rFonts w:ascii="Tahoma" w:eastAsia="幼圆" w:hAnsi="Tahoma" w:cs="Tahoma" w:hint="eastAsia"/>
          <w:sz w:val="15"/>
          <w:szCs w:val="15"/>
        </w:rPr>
        <w:tab/>
      </w:r>
      <w:r>
        <w:rPr>
          <w:rFonts w:ascii="Tahoma" w:eastAsia="幼圆" w:hAnsi="Tahoma" w:cs="Tahoma" w:hint="eastAsia"/>
          <w:sz w:val="15"/>
          <w:szCs w:val="15"/>
        </w:rPr>
        <w:t>线性检测范围，均在</w:t>
      </w:r>
      <w:r w:rsidR="007D4104">
        <w:rPr>
          <w:rFonts w:ascii="Tahoma" w:eastAsia="幼圆" w:hAnsi="Tahoma" w:cs="Tahoma" w:hint="eastAsia"/>
          <w:sz w:val="15"/>
          <w:szCs w:val="15"/>
        </w:rPr>
        <w:t>5</w:t>
      </w:r>
      <w:r>
        <w:rPr>
          <w:rFonts w:ascii="Tahoma" w:eastAsia="幼圆" w:hAnsi="Tahoma" w:cs="Tahoma" w:hint="eastAsia"/>
          <w:sz w:val="15"/>
          <w:szCs w:val="15"/>
        </w:rPr>
        <w:t>0</w:t>
      </w:r>
      <w:r w:rsidR="00622839">
        <w:rPr>
          <w:rFonts w:ascii="Tahoma" w:eastAsia="幼圆" w:hAnsi="Tahoma" w:cs="Tahoma" w:hint="eastAsia"/>
          <w:sz w:val="15"/>
          <w:szCs w:val="15"/>
        </w:rPr>
        <w:t>－</w:t>
      </w:r>
      <w:r>
        <w:rPr>
          <w:rFonts w:ascii="Tahoma" w:eastAsia="幼圆" w:hAnsi="Tahoma" w:cs="Tahoma" w:hint="eastAsia"/>
          <w:sz w:val="15"/>
          <w:szCs w:val="15"/>
        </w:rPr>
        <w:t>2</w:t>
      </w:r>
      <w:r>
        <w:rPr>
          <w:rFonts w:ascii="Tahoma" w:eastAsia="幼圆" w:hAnsi="Tahoma" w:cs="Tahoma" w:hint="eastAsia"/>
          <w:sz w:val="15"/>
          <w:szCs w:val="15"/>
        </w:rPr>
        <w:t>×</w:t>
      </w:r>
      <w:r>
        <w:rPr>
          <w:rFonts w:ascii="Tahoma" w:eastAsia="幼圆" w:hAnsi="Tahoma" w:cs="Tahoma" w:hint="eastAsia"/>
          <w:sz w:val="15"/>
          <w:szCs w:val="15"/>
        </w:rPr>
        <w:t>10^7</w:t>
      </w:r>
      <w:r w:rsidRPr="00F81F81">
        <w:rPr>
          <w:rFonts w:ascii="Tahoma" w:eastAsia="幼圆" w:hAnsi="Tahoma" w:cs="Tahoma"/>
          <w:sz w:val="15"/>
          <w:szCs w:val="15"/>
        </w:rPr>
        <w:t>cop</w:t>
      </w:r>
      <w:r>
        <w:rPr>
          <w:rFonts w:ascii="Tahoma" w:eastAsia="幼圆" w:hAnsi="Tahoma" w:cs="Tahoma" w:hint="eastAsia"/>
          <w:sz w:val="15"/>
          <w:szCs w:val="15"/>
        </w:rPr>
        <w:t>ie</w:t>
      </w:r>
      <w:r w:rsidRPr="00F81F81">
        <w:rPr>
          <w:rFonts w:ascii="Tahoma" w:eastAsia="幼圆" w:hAnsi="Tahoma" w:cs="Tahoma"/>
          <w:sz w:val="15"/>
          <w:szCs w:val="15"/>
        </w:rPr>
        <w:t>s/reaction</w:t>
      </w:r>
      <w:r>
        <w:rPr>
          <w:rFonts w:ascii="Tahoma" w:eastAsia="幼圆" w:hAnsi="Tahoma" w:cs="Tahoma" w:hint="eastAsia"/>
          <w:sz w:val="15"/>
          <w:szCs w:val="15"/>
        </w:rPr>
        <w:t>；</w:t>
      </w:r>
    </w:p>
    <w:p w14:paraId="2B802D60" w14:textId="77777777" w:rsidR="00A75780" w:rsidRDefault="00A75780" w:rsidP="00653999">
      <w:pPr>
        <w:spacing w:line="280" w:lineRule="exact"/>
        <w:rPr>
          <w:rFonts w:ascii="Tahoma" w:eastAsia="幼圆" w:hAnsi="Tahoma" w:cs="Tahoma"/>
          <w:sz w:val="15"/>
          <w:szCs w:val="15"/>
        </w:rPr>
      </w:pPr>
      <w:r>
        <w:rPr>
          <w:rFonts w:ascii="Tahoma" w:eastAsia="幼圆" w:hAnsi="Tahoma" w:cs="Tahoma" w:hint="eastAsia"/>
          <w:sz w:val="15"/>
          <w:szCs w:val="15"/>
        </w:rPr>
        <w:t>特异性：尚未发现在诺如病毒基因组别间及与其它病毒间存在交叉反应。</w:t>
      </w:r>
    </w:p>
    <w:p w14:paraId="6F597B56" w14:textId="77777777" w:rsidR="00C76D88" w:rsidRPr="002F6629" w:rsidRDefault="00EF5F4C" w:rsidP="00653999">
      <w:pPr>
        <w:spacing w:line="280" w:lineRule="exact"/>
        <w:rPr>
          <w:rFonts w:ascii="Tahoma" w:eastAsia="幼圆" w:hAnsi="Tahoma" w:cs="Tahoma"/>
          <w:sz w:val="15"/>
          <w:szCs w:val="15"/>
        </w:rPr>
      </w:pPr>
      <w:r w:rsidRPr="002F6629">
        <w:rPr>
          <w:rFonts w:ascii="Tahoma" w:eastAsia="幼圆" w:hAnsi="Tahoma" w:cs="Tahoma"/>
          <w:sz w:val="15"/>
          <w:szCs w:val="15"/>
        </w:rPr>
        <w:t>【注意事项】</w:t>
      </w:r>
    </w:p>
    <w:p w14:paraId="56DD8CAD" w14:textId="77777777" w:rsidR="00B937B4" w:rsidRDefault="00B937B4" w:rsidP="00B937B4">
      <w:pPr>
        <w:pStyle w:val="a3"/>
        <w:numPr>
          <w:ilvl w:val="0"/>
          <w:numId w:val="3"/>
        </w:numPr>
        <w:spacing w:line="280" w:lineRule="exact"/>
        <w:ind w:firstLineChars="0"/>
        <w:rPr>
          <w:rFonts w:ascii="Tahoma" w:eastAsia="幼圆" w:hAnsi="Tahoma" w:cs="Tahoma"/>
          <w:sz w:val="15"/>
          <w:szCs w:val="15"/>
        </w:rPr>
      </w:pPr>
      <w:r>
        <w:rPr>
          <w:rFonts w:ascii="Tahoma" w:eastAsia="幼圆" w:hAnsi="Tahoma" w:cs="Tahoma" w:hint="eastAsia"/>
          <w:sz w:val="15"/>
          <w:szCs w:val="15"/>
        </w:rPr>
        <w:t>本试剂盒为体外诊断试剂，应由经专业培训的人员操作；</w:t>
      </w:r>
    </w:p>
    <w:p w14:paraId="0C6A9B33" w14:textId="77777777" w:rsidR="00B937B4" w:rsidRPr="00A75780" w:rsidRDefault="00B937B4" w:rsidP="00B937B4">
      <w:pPr>
        <w:pStyle w:val="a3"/>
        <w:numPr>
          <w:ilvl w:val="0"/>
          <w:numId w:val="3"/>
        </w:numPr>
        <w:spacing w:line="280" w:lineRule="exact"/>
        <w:ind w:firstLineChars="0"/>
        <w:rPr>
          <w:rFonts w:ascii="Tahoma" w:eastAsia="幼圆" w:hAnsi="Tahoma" w:cs="Tahoma"/>
          <w:sz w:val="15"/>
          <w:szCs w:val="15"/>
        </w:rPr>
      </w:pPr>
      <w:r w:rsidRPr="00A75780">
        <w:rPr>
          <w:rFonts w:ascii="Tahoma" w:eastAsia="幼圆" w:hAnsi="Tahoma" w:cs="Tahoma" w:hint="eastAsia"/>
          <w:sz w:val="15"/>
          <w:szCs w:val="15"/>
        </w:rPr>
        <w:t>检测应在符合条件的</w:t>
      </w:r>
      <w:r w:rsidRPr="00A75780">
        <w:rPr>
          <w:rFonts w:ascii="Tahoma" w:eastAsia="幼圆" w:hAnsi="Tahoma" w:cs="Tahoma" w:hint="eastAsia"/>
          <w:sz w:val="15"/>
          <w:szCs w:val="15"/>
        </w:rPr>
        <w:t>PCR</w:t>
      </w:r>
      <w:r w:rsidRPr="00A75780">
        <w:rPr>
          <w:rFonts w:ascii="Tahoma" w:eastAsia="幼圆" w:hAnsi="Tahoma" w:cs="Tahoma" w:hint="eastAsia"/>
          <w:sz w:val="15"/>
          <w:szCs w:val="15"/>
        </w:rPr>
        <w:t>实验室中进行，</w:t>
      </w:r>
      <w:r>
        <w:rPr>
          <w:rFonts w:ascii="Tahoma" w:eastAsia="幼圆" w:hAnsi="Tahoma" w:cs="Tahoma" w:hint="eastAsia"/>
          <w:sz w:val="15"/>
          <w:szCs w:val="15"/>
        </w:rPr>
        <w:t>严防</w:t>
      </w:r>
      <w:r w:rsidRPr="00A75780">
        <w:rPr>
          <w:rFonts w:ascii="Tahoma" w:eastAsia="幼圆" w:hAnsi="Tahoma" w:cs="Tahoma" w:hint="eastAsia"/>
          <w:sz w:val="15"/>
          <w:szCs w:val="15"/>
        </w:rPr>
        <w:t>操作</w:t>
      </w:r>
      <w:r w:rsidRPr="00A75780">
        <w:rPr>
          <w:rFonts w:ascii="Tahoma" w:eastAsia="幼圆" w:hAnsi="Tahoma" w:cs="Tahoma"/>
          <w:sz w:val="15"/>
          <w:szCs w:val="15"/>
        </w:rPr>
        <w:t>污染；</w:t>
      </w:r>
    </w:p>
    <w:p w14:paraId="70D0988A" w14:textId="77777777" w:rsidR="00B937B4" w:rsidRDefault="00B937B4" w:rsidP="00B937B4">
      <w:pPr>
        <w:pStyle w:val="a3"/>
        <w:numPr>
          <w:ilvl w:val="0"/>
          <w:numId w:val="3"/>
        </w:numPr>
        <w:spacing w:line="280" w:lineRule="exact"/>
        <w:ind w:firstLineChars="0"/>
        <w:rPr>
          <w:rFonts w:ascii="Tahoma" w:eastAsia="幼圆" w:hAnsi="Tahoma" w:cs="Tahoma"/>
          <w:sz w:val="15"/>
          <w:szCs w:val="15"/>
        </w:rPr>
      </w:pPr>
      <w:r>
        <w:rPr>
          <w:rFonts w:ascii="Tahoma" w:eastAsia="幼圆" w:hAnsi="Tahoma" w:cs="Tahoma" w:hint="eastAsia"/>
          <w:sz w:val="15"/>
          <w:szCs w:val="15"/>
        </w:rPr>
        <w:t>本试剂盒所涉及的待测样本应视为传染性物质，所有操作须符合相关法律法规和实验室操作规程；</w:t>
      </w:r>
    </w:p>
    <w:p w14:paraId="0D78DC00" w14:textId="77777777" w:rsidR="00B937B4" w:rsidRDefault="00B937B4" w:rsidP="00B937B4">
      <w:pPr>
        <w:pStyle w:val="a3"/>
        <w:numPr>
          <w:ilvl w:val="0"/>
          <w:numId w:val="3"/>
        </w:numPr>
        <w:spacing w:line="280" w:lineRule="exact"/>
        <w:ind w:firstLineChars="0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C83FE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标准扩增和高速扩增因条件不同</w:t>
      </w:r>
      <w:r w:rsidRPr="00C83FE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Ct</w:t>
      </w:r>
      <w:r w:rsidRPr="00C83FE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值会略有差异，但不会对定性结果造成显著影响；</w:t>
      </w:r>
    </w:p>
    <w:p w14:paraId="709C94D5" w14:textId="77777777" w:rsidR="00B937B4" w:rsidRPr="00C83FE4" w:rsidRDefault="00B937B4" w:rsidP="00B937B4">
      <w:pPr>
        <w:pStyle w:val="a3"/>
        <w:numPr>
          <w:ilvl w:val="0"/>
          <w:numId w:val="3"/>
        </w:numPr>
        <w:spacing w:line="280" w:lineRule="exact"/>
        <w:ind w:firstLineChars="0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kern w:val="0"/>
          <w:sz w:val="15"/>
          <w:szCs w:val="15"/>
        </w:rPr>
        <w:t>非人源性标本或人源性标本所含人体细胞极少时，可能出现内部对照阴性的情况；</w:t>
      </w:r>
    </w:p>
    <w:p w14:paraId="4206AF5B" w14:textId="77777777" w:rsidR="00B937B4" w:rsidRPr="00C83FE4" w:rsidRDefault="00B937B4" w:rsidP="00B937B4">
      <w:pPr>
        <w:pStyle w:val="a3"/>
        <w:numPr>
          <w:ilvl w:val="0"/>
          <w:numId w:val="3"/>
        </w:numPr>
        <w:spacing w:line="280" w:lineRule="exact"/>
        <w:ind w:firstLineChars="0"/>
        <w:rPr>
          <w:rFonts w:ascii="Tahoma" w:eastAsia="幼圆" w:hAnsi="Tahoma" w:cs="Tahoma"/>
          <w:color w:val="000000"/>
          <w:kern w:val="0"/>
          <w:sz w:val="15"/>
          <w:szCs w:val="15"/>
        </w:rPr>
      </w:pPr>
      <w:r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本试剂盒</w:t>
      </w:r>
      <w:r w:rsidRPr="00C83FE4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各组分已经优化，切勿与其它试剂组合混用；</w:t>
      </w:r>
    </w:p>
    <w:p w14:paraId="15821931" w14:textId="77777777" w:rsidR="00B937B4" w:rsidRPr="00663E33" w:rsidRDefault="00B937B4" w:rsidP="00B937B4">
      <w:pPr>
        <w:pStyle w:val="a3"/>
        <w:numPr>
          <w:ilvl w:val="0"/>
          <w:numId w:val="3"/>
        </w:numPr>
        <w:spacing w:line="280" w:lineRule="exact"/>
        <w:ind w:firstLineChars="0"/>
        <w:rPr>
          <w:rFonts w:ascii="Tahoma" w:eastAsia="幼圆" w:hAnsi="Tahoma" w:cs="Tahoma"/>
          <w:sz w:val="15"/>
          <w:szCs w:val="15"/>
        </w:rPr>
      </w:pPr>
      <w:r w:rsidRPr="00663E33">
        <w:rPr>
          <w:rFonts w:ascii="Tahoma" w:eastAsia="幼圆" w:hAnsi="Tahoma" w:cs="Tahoma"/>
          <w:sz w:val="15"/>
          <w:szCs w:val="15"/>
        </w:rPr>
        <w:t>使用频繁时</w:t>
      </w:r>
      <w:r w:rsidRPr="00663E33">
        <w:rPr>
          <w:rFonts w:ascii="Tahoma" w:eastAsia="幼圆" w:hAnsi="Tahoma" w:cs="Tahoma" w:hint="eastAsia"/>
          <w:sz w:val="15"/>
          <w:szCs w:val="15"/>
        </w:rPr>
        <w:t>请</w:t>
      </w:r>
      <w:r w:rsidRPr="00663E33">
        <w:rPr>
          <w:rFonts w:ascii="Tahoma" w:eastAsia="幼圆" w:hAnsi="Tahoma" w:cs="Tahoma"/>
          <w:sz w:val="15"/>
          <w:szCs w:val="15"/>
        </w:rPr>
        <w:t>4</w:t>
      </w:r>
      <w:r w:rsidRPr="00663E33">
        <w:rPr>
          <w:rFonts w:ascii="Tahoma" w:eastAsia="幼圆" w:hAnsi="Tahoma" w:cs="Tahoma"/>
          <w:color w:val="000000"/>
          <w:kern w:val="0"/>
          <w:sz w:val="15"/>
          <w:szCs w:val="15"/>
        </w:rPr>
        <w:t>°C</w:t>
      </w:r>
      <w:r w:rsidRPr="00663E33">
        <w:rPr>
          <w:rFonts w:ascii="Tahoma" w:eastAsia="幼圆" w:hAnsi="Tahoma" w:cs="Tahoma"/>
          <w:sz w:val="15"/>
          <w:szCs w:val="15"/>
        </w:rPr>
        <w:t>保存</w:t>
      </w:r>
      <w:r w:rsidRPr="00663E33">
        <w:rPr>
          <w:rFonts w:ascii="Tahoma" w:eastAsia="幼圆" w:hAnsi="Tahoma" w:cs="Tahoma" w:hint="eastAsia"/>
          <w:sz w:val="15"/>
          <w:szCs w:val="15"/>
        </w:rPr>
        <w:t>，</w:t>
      </w:r>
      <w:r w:rsidRPr="00663E33">
        <w:rPr>
          <w:rFonts w:ascii="Tahoma" w:eastAsia="幼圆" w:hAnsi="Tahoma" w:cs="Tahoma"/>
          <w:sz w:val="15"/>
          <w:szCs w:val="15"/>
        </w:rPr>
        <w:t>长时不用时</w:t>
      </w:r>
      <w:r w:rsidRPr="00663E33">
        <w:rPr>
          <w:rFonts w:ascii="Tahoma" w:eastAsia="幼圆" w:hAnsi="Tahoma" w:cs="Tahoma"/>
          <w:sz w:val="15"/>
          <w:szCs w:val="15"/>
        </w:rPr>
        <w:t>-20</w:t>
      </w:r>
      <w:r w:rsidRPr="00663E33">
        <w:rPr>
          <w:rFonts w:ascii="Tahoma" w:eastAsia="幼圆" w:hAnsi="Tahoma" w:cs="Tahoma"/>
          <w:color w:val="000000"/>
          <w:kern w:val="0"/>
          <w:sz w:val="15"/>
          <w:szCs w:val="15"/>
        </w:rPr>
        <w:t>°C</w:t>
      </w:r>
      <w:r w:rsidRPr="00663E33">
        <w:rPr>
          <w:rFonts w:ascii="Tahoma" w:eastAsia="幼圆" w:hAnsi="Tahoma" w:cs="Tahoma"/>
          <w:sz w:val="15"/>
          <w:szCs w:val="15"/>
        </w:rPr>
        <w:t>保存</w:t>
      </w:r>
      <w:r w:rsidRPr="00663E33">
        <w:rPr>
          <w:rFonts w:ascii="Tahoma" w:eastAsia="幼圆" w:hAnsi="Tahoma" w:cs="Tahoma" w:hint="eastAsia"/>
          <w:sz w:val="15"/>
          <w:szCs w:val="15"/>
        </w:rPr>
        <w:t>，保存时请注意</w:t>
      </w:r>
      <w:r w:rsidRPr="00663E33">
        <w:rPr>
          <w:rFonts w:ascii="Tahoma" w:eastAsia="幼圆" w:hAnsi="Tahoma" w:cs="Tahoma"/>
          <w:sz w:val="15"/>
          <w:szCs w:val="15"/>
        </w:rPr>
        <w:t>避光</w:t>
      </w:r>
      <w:r>
        <w:rPr>
          <w:rFonts w:ascii="Tahoma" w:eastAsia="幼圆" w:hAnsi="Tahoma" w:cs="Tahoma" w:hint="eastAsia"/>
          <w:sz w:val="15"/>
          <w:szCs w:val="15"/>
        </w:rPr>
        <w:t>。</w:t>
      </w:r>
    </w:p>
    <w:p w14:paraId="3B0D2C31" w14:textId="77777777" w:rsidR="00320493" w:rsidRPr="00E1734E" w:rsidRDefault="00E1734E" w:rsidP="00653999">
      <w:pPr>
        <w:spacing w:line="280" w:lineRule="exact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E1734E">
        <w:rPr>
          <w:rFonts w:ascii="Tahoma" w:eastAsia="幼圆" w:hAnsi="Tahoma" w:cs="Tahoma"/>
          <w:sz w:val="15"/>
          <w:szCs w:val="15"/>
        </w:rPr>
        <w:t>【</w:t>
      </w:r>
      <w:r>
        <w:rPr>
          <w:rFonts w:ascii="Tahoma" w:eastAsia="幼圆" w:hAnsi="Tahoma" w:cs="Tahoma" w:hint="eastAsia"/>
          <w:sz w:val="15"/>
          <w:szCs w:val="15"/>
        </w:rPr>
        <w:t>参考文献</w:t>
      </w:r>
      <w:r w:rsidRPr="00E1734E">
        <w:rPr>
          <w:rFonts w:ascii="Tahoma" w:eastAsia="幼圆" w:hAnsi="Tahoma" w:cs="Tahoma"/>
          <w:sz w:val="15"/>
          <w:szCs w:val="15"/>
        </w:rPr>
        <w:t>】</w:t>
      </w:r>
    </w:p>
    <w:bookmarkStart w:id="1" w:name="Mo16"/>
    <w:p w14:paraId="036520E8" w14:textId="77777777" w:rsidR="002B429C" w:rsidRPr="002B429C" w:rsidRDefault="00F53DAB" w:rsidP="00653999">
      <w:pPr>
        <w:pStyle w:val="a3"/>
        <w:numPr>
          <w:ilvl w:val="0"/>
          <w:numId w:val="9"/>
        </w:numPr>
        <w:spacing w:line="280" w:lineRule="exact"/>
        <w:ind w:firstLineChars="0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fldChar w:fldCharType="begin"/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instrText>HYPERLINK "http://www.ncbi.nlm.nih.gov/pubmed/?term=Ao%20YY%5BAuthor%5D&amp;cauthor=true&amp;cauthor_uid=25151627"</w:instrText>
      </w:r>
      <w:r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fldChar w:fldCharType="separate"/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>Ao</w:t>
      </w:r>
      <w:r w:rsidR="00E0778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Y</w:t>
      </w:r>
      <w:r w:rsidR="00E0778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>Y</w:t>
      </w:r>
      <w:r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fldChar w:fldCharType="end"/>
      </w:r>
      <w:proofErr w:type="gramStart"/>
      <w:r w:rsidR="00E0778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>,</w:t>
      </w:r>
      <w:proofErr w:type="gramEnd"/>
      <w:r w:rsidR="003373B2">
        <w:fldChar w:fldCharType="begin"/>
      </w:r>
      <w:r w:rsidR="003373B2">
        <w:instrText xml:space="preserve"> HYPERLINK "http://www.ncbi.nlm.nih.gov/pubmed/?term=Yu%20JM%5BAuthor%5D&amp;cauthor=true&amp;cauthor_uid=25151627" </w:instrText>
      </w:r>
      <w:r w:rsidR="003373B2">
        <w:fldChar w:fldCharType="separate"/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>Yu</w:t>
      </w:r>
      <w:r w:rsidR="00E0778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J</w:t>
      </w:r>
      <w:r w:rsidR="00E0778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>M</w:t>
      </w:r>
      <w:r w:rsidR="003373B2">
        <w:rPr>
          <w:rFonts w:ascii="Tahoma" w:eastAsia="幼圆" w:hAnsi="Tahoma" w:cs="Tahoma"/>
          <w:color w:val="000000"/>
          <w:kern w:val="0"/>
          <w:sz w:val="15"/>
          <w:szCs w:val="15"/>
        </w:rPr>
        <w:fldChar w:fldCharType="end"/>
      </w:r>
      <w:r w:rsidR="00E0778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>,</w:t>
      </w:r>
      <w:hyperlink r:id="rId9" w:history="1">
        <w:r w:rsidR="002B429C" w:rsidRPr="002B429C">
          <w:rPr>
            <w:rFonts w:ascii="Tahoma" w:eastAsia="幼圆" w:hAnsi="Tahoma" w:cs="Tahoma"/>
            <w:color w:val="000000"/>
            <w:kern w:val="0"/>
            <w:sz w:val="15"/>
            <w:szCs w:val="15"/>
          </w:rPr>
          <w:t>Li</w:t>
        </w:r>
        <w:r w:rsidR="00E07785">
          <w:rPr>
            <w:rFonts w:ascii="Tahoma" w:eastAsia="幼圆" w:hAnsi="Tahoma" w:cs="Tahoma" w:hint="eastAsia"/>
            <w:color w:val="000000"/>
            <w:kern w:val="0"/>
            <w:sz w:val="15"/>
            <w:szCs w:val="15"/>
          </w:rPr>
          <w:t>,</w:t>
        </w:r>
        <w:r w:rsidR="002B429C" w:rsidRPr="002B429C">
          <w:rPr>
            <w:rFonts w:ascii="Tahoma" w:eastAsia="幼圆" w:hAnsi="Tahoma" w:cs="Tahoma"/>
            <w:color w:val="000000"/>
            <w:kern w:val="0"/>
            <w:sz w:val="15"/>
            <w:szCs w:val="15"/>
          </w:rPr>
          <w:t xml:space="preserve"> L</w:t>
        </w:r>
        <w:r w:rsidR="00E07785">
          <w:rPr>
            <w:rFonts w:ascii="Tahoma" w:eastAsia="幼圆" w:hAnsi="Tahoma" w:cs="Tahoma" w:hint="eastAsia"/>
            <w:color w:val="000000"/>
            <w:kern w:val="0"/>
            <w:sz w:val="15"/>
            <w:szCs w:val="15"/>
          </w:rPr>
          <w:t>.</w:t>
        </w:r>
        <w:r w:rsidR="002B429C" w:rsidRPr="002B429C">
          <w:rPr>
            <w:rFonts w:ascii="Tahoma" w:eastAsia="幼圆" w:hAnsi="Tahoma" w:cs="Tahoma"/>
            <w:color w:val="000000"/>
            <w:kern w:val="0"/>
            <w:sz w:val="15"/>
            <w:szCs w:val="15"/>
          </w:rPr>
          <w:t>L</w:t>
        </w:r>
      </w:hyperlink>
      <w:r w:rsidR="00E0778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>,</w:t>
      </w:r>
      <w:hyperlink r:id="rId10" w:history="1">
        <w:r w:rsidR="002B429C" w:rsidRPr="002B429C">
          <w:rPr>
            <w:rFonts w:ascii="Tahoma" w:eastAsia="幼圆" w:hAnsi="Tahoma" w:cs="Tahoma"/>
            <w:color w:val="000000"/>
            <w:kern w:val="0"/>
            <w:sz w:val="15"/>
            <w:szCs w:val="15"/>
          </w:rPr>
          <w:t>Jin</w:t>
        </w:r>
        <w:r w:rsidR="00E07785">
          <w:rPr>
            <w:rFonts w:ascii="Tahoma" w:eastAsia="幼圆" w:hAnsi="Tahoma" w:cs="Tahoma" w:hint="eastAsia"/>
            <w:color w:val="000000"/>
            <w:kern w:val="0"/>
            <w:sz w:val="15"/>
            <w:szCs w:val="15"/>
          </w:rPr>
          <w:t>,</w:t>
        </w:r>
        <w:r w:rsidR="002B429C" w:rsidRPr="002B429C">
          <w:rPr>
            <w:rFonts w:ascii="Tahoma" w:eastAsia="幼圆" w:hAnsi="Tahoma" w:cs="Tahoma"/>
            <w:color w:val="000000"/>
            <w:kern w:val="0"/>
            <w:sz w:val="15"/>
            <w:szCs w:val="15"/>
          </w:rPr>
          <w:t xml:space="preserve"> M</w:t>
        </w:r>
      </w:hyperlink>
      <w:r w:rsidR="00E0778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proofErr w:type="spellStart"/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>,</w:t>
      </w:r>
      <w:hyperlink r:id="rId11" w:history="1">
        <w:r w:rsidR="002B429C" w:rsidRPr="002B429C">
          <w:rPr>
            <w:rFonts w:ascii="Tahoma" w:eastAsia="幼圆" w:hAnsi="Tahoma" w:cs="Tahoma"/>
            <w:color w:val="000000"/>
            <w:kern w:val="0"/>
            <w:sz w:val="15"/>
            <w:szCs w:val="15"/>
          </w:rPr>
          <w:t>Dua</w:t>
        </w:r>
        <w:proofErr w:type="spellEnd"/>
        <w:r w:rsidR="002B429C" w:rsidRPr="002B429C">
          <w:rPr>
            <w:rFonts w:ascii="Tahoma" w:eastAsia="幼圆" w:hAnsi="Tahoma" w:cs="Tahoma"/>
            <w:color w:val="000000"/>
            <w:kern w:val="0"/>
            <w:sz w:val="15"/>
            <w:szCs w:val="15"/>
          </w:rPr>
          <w:t>n</w:t>
        </w:r>
        <w:r w:rsidR="00E07785">
          <w:rPr>
            <w:rFonts w:ascii="Tahoma" w:eastAsia="幼圆" w:hAnsi="Tahoma" w:cs="Tahoma" w:hint="eastAsia"/>
            <w:color w:val="000000"/>
            <w:kern w:val="0"/>
            <w:sz w:val="15"/>
            <w:szCs w:val="15"/>
          </w:rPr>
          <w:t>,</w:t>
        </w:r>
        <w:r w:rsidR="002B429C" w:rsidRPr="002B429C">
          <w:rPr>
            <w:rFonts w:ascii="Tahoma" w:eastAsia="幼圆" w:hAnsi="Tahoma" w:cs="Tahoma"/>
            <w:color w:val="000000"/>
            <w:kern w:val="0"/>
            <w:sz w:val="15"/>
            <w:szCs w:val="15"/>
          </w:rPr>
          <w:t xml:space="preserve"> Z</w:t>
        </w:r>
        <w:r w:rsidR="00E07785">
          <w:rPr>
            <w:rFonts w:ascii="Tahoma" w:eastAsia="幼圆" w:hAnsi="Tahoma" w:cs="Tahoma" w:hint="eastAsia"/>
            <w:color w:val="000000"/>
            <w:kern w:val="0"/>
            <w:sz w:val="15"/>
            <w:szCs w:val="15"/>
          </w:rPr>
          <w:t>.</w:t>
        </w:r>
        <w:r w:rsidR="002B429C" w:rsidRPr="002B429C">
          <w:rPr>
            <w:rFonts w:ascii="Tahoma" w:eastAsia="幼圆" w:hAnsi="Tahoma" w:cs="Tahoma"/>
            <w:color w:val="000000"/>
            <w:kern w:val="0"/>
            <w:sz w:val="15"/>
            <w:szCs w:val="15"/>
          </w:rPr>
          <w:t>J</w:t>
        </w:r>
      </w:hyperlink>
      <w:r w:rsidR="00E0778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 2014</w:t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.Detection of humannorovirusGIV.1 in China: a case report. </w:t>
      </w:r>
      <w:hyperlink r:id="rId12" w:tooltip="Journal of clinical virology : the official publication of the Pan American Society for Clinical Virology." w:history="1">
        <w:r w:rsidR="002B429C" w:rsidRPr="002B429C">
          <w:rPr>
            <w:rFonts w:ascii="Tahoma" w:eastAsia="幼圆" w:hAnsi="Tahoma" w:cs="Tahoma"/>
            <w:color w:val="000000"/>
            <w:kern w:val="0"/>
            <w:sz w:val="15"/>
            <w:szCs w:val="15"/>
          </w:rPr>
          <w:t>J Clin Virol.</w:t>
        </w:r>
      </w:hyperlink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>61</w:t>
      </w:r>
      <w:proofErr w:type="gramStart"/>
      <w:r w:rsidR="00E0778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>:</w:t>
      </w:r>
      <w:proofErr w:type="gramEnd"/>
      <w:r w:rsidR="002B429C" w:rsidRPr="002B429C">
        <w:rPr>
          <w:rFonts w:ascii="Tahoma" w:eastAsia="幼圆" w:hAnsi="Tahoma" w:cs="Tahoma"/>
          <w:color w:val="000000"/>
          <w:kern w:val="0"/>
          <w:sz w:val="15"/>
          <w:szCs w:val="15"/>
        </w:rPr>
        <w:t>298-301</w:t>
      </w:r>
      <w:r w:rsidR="00E07785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</w:p>
    <w:p w14:paraId="59AC143C" w14:textId="77777777" w:rsidR="00E1734E" w:rsidRPr="00A92217" w:rsidRDefault="00E1734E" w:rsidP="00653999">
      <w:pPr>
        <w:pStyle w:val="a3"/>
        <w:numPr>
          <w:ilvl w:val="0"/>
          <w:numId w:val="9"/>
        </w:numPr>
        <w:spacing w:line="280" w:lineRule="exact"/>
        <w:ind w:firstLineChars="0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lastRenderedPageBreak/>
        <w:t>M</w:t>
      </w:r>
      <w:bookmarkEnd w:id="1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o, X.M</w:t>
      </w:r>
      <w:proofErr w:type="gramStart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..</w:t>
      </w:r>
      <w:proofErr w:type="gramEnd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,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Gao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D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.W.,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2010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SYBR Green I real-time polymerase chain reaction for detection of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Norovirus</w:t>
      </w:r>
      <w:proofErr w:type="spellEnd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II in the shellfish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Chin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J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Biotech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.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26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817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-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822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</w:p>
    <w:p w14:paraId="3991253A" w14:textId="77777777" w:rsidR="00E1734E" w:rsidRPr="00A92217" w:rsidRDefault="00E1734E" w:rsidP="00653999">
      <w:pPr>
        <w:pStyle w:val="a3"/>
        <w:numPr>
          <w:ilvl w:val="0"/>
          <w:numId w:val="9"/>
        </w:numPr>
        <w:spacing w:line="280" w:lineRule="exact"/>
        <w:ind w:firstLineChars="0"/>
        <w:rPr>
          <w:rFonts w:ascii="Tahoma" w:eastAsia="幼圆" w:hAnsi="Tahoma" w:cs="Tahoma"/>
          <w:color w:val="000000"/>
          <w:kern w:val="0"/>
          <w:sz w:val="15"/>
          <w:szCs w:val="15"/>
        </w:rPr>
      </w:pPr>
      <w:bookmarkStart w:id="2" w:name="Rutledge22"/>
      <w:bookmarkStart w:id="3" w:name="Robert2006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Robert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L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A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proofErr w:type="gram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,Mary</w:t>
      </w:r>
      <w:proofErr w:type="spellEnd"/>
      <w:proofErr w:type="gram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K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E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2006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.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The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EpidemiologicandClinical</w:t>
      </w:r>
      <w:proofErr w:type="spellEnd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Importanceof</w:t>
      </w:r>
      <w:proofErr w:type="spellEnd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Norovirus</w:t>
      </w:r>
      <w:proofErr w:type="spellEnd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Infection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.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Gastroenterol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Clin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N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A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m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35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275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-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290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</w:p>
    <w:p w14:paraId="104DFD56" w14:textId="77777777" w:rsidR="00E1734E" w:rsidRPr="00A92217" w:rsidRDefault="00E1734E" w:rsidP="00653999">
      <w:pPr>
        <w:pStyle w:val="a3"/>
        <w:numPr>
          <w:ilvl w:val="0"/>
          <w:numId w:val="9"/>
        </w:numPr>
        <w:spacing w:line="280" w:lineRule="exact"/>
        <w:ind w:firstLineChars="0"/>
        <w:rPr>
          <w:rFonts w:ascii="Tahoma" w:eastAsia="幼圆" w:hAnsi="Tahoma" w:cs="Tahoma"/>
          <w:color w:val="000000"/>
          <w:kern w:val="0"/>
          <w:sz w:val="15"/>
          <w:szCs w:val="15"/>
        </w:rPr>
      </w:pPr>
      <w:bookmarkStart w:id="4" w:name="Si19"/>
      <w:bookmarkEnd w:id="2"/>
      <w:bookmarkEnd w:id="3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S</w:t>
      </w:r>
      <w:bookmarkEnd w:id="4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i,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H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.L.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,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W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ang</w:t>
      </w:r>
      <w:proofErr w:type="gramStart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,J.W</w:t>
      </w:r>
      <w:proofErr w:type="spellEnd"/>
      <w:proofErr w:type="gram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,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X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u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X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.W.,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WANG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,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J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.H.,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QU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,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J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.G.,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Hong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T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., 2006.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Development of a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TaqMan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-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based Real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-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time Reverse Transcription PCR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forDetecting</w:t>
      </w:r>
      <w:proofErr w:type="spellEnd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Genogroup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II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Norovirus</w:t>
      </w:r>
      <w:proofErr w:type="spellEnd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in Clinical Stool 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s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amples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Chinese Journal Of Virology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 22,166-170.</w:t>
      </w:r>
    </w:p>
    <w:p w14:paraId="1AFC88DD" w14:textId="77777777" w:rsidR="00E1734E" w:rsidRPr="00A92217" w:rsidRDefault="00E1734E" w:rsidP="00653999">
      <w:pPr>
        <w:pStyle w:val="a3"/>
        <w:numPr>
          <w:ilvl w:val="0"/>
          <w:numId w:val="9"/>
        </w:numPr>
        <w:spacing w:line="280" w:lineRule="exact"/>
        <w:ind w:firstLineChars="0"/>
        <w:rPr>
          <w:rFonts w:ascii="Tahoma" w:eastAsia="幼圆" w:hAnsi="Tahoma" w:cs="Tahoma"/>
          <w:color w:val="000000"/>
          <w:kern w:val="0"/>
          <w:sz w:val="15"/>
          <w:szCs w:val="15"/>
        </w:rPr>
      </w:pP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Vinjé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J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,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Vennema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H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,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Maunula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L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, von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Bonsdorff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C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H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,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Hoehne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M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,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Schreier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E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Richards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A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Green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J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Brown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D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Beard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S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S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Monroe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S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S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de Bruin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E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,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Svensson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L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Koopmans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M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P.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, 2003.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International Collaborative Study 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t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o Compare Reverse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TranscriptasePCR</w:t>
      </w:r>
      <w:proofErr w:type="spellEnd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Assays for Detection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andGenotyping</w:t>
      </w:r>
      <w:proofErr w:type="spellEnd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of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Noroviruses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J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.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Clin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.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Microbiol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.41</w:t>
      </w:r>
      <w:proofErr w:type="gramStart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1423</w:t>
      </w:r>
      <w:proofErr w:type="gram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-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1433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</w:p>
    <w:p w14:paraId="651B37BC" w14:textId="77777777" w:rsidR="00E1734E" w:rsidRPr="00A92217" w:rsidRDefault="00E1734E" w:rsidP="00653999">
      <w:pPr>
        <w:pStyle w:val="a3"/>
        <w:numPr>
          <w:ilvl w:val="0"/>
          <w:numId w:val="9"/>
        </w:numPr>
        <w:spacing w:line="280" w:lineRule="exact"/>
        <w:ind w:firstLineChars="0"/>
        <w:rPr>
          <w:rFonts w:ascii="Tahoma" w:eastAsia="幼圆" w:hAnsi="Tahoma" w:cs="Tahoma"/>
          <w:color w:val="000000"/>
          <w:kern w:val="0"/>
          <w:sz w:val="15"/>
          <w:szCs w:val="15"/>
        </w:rPr>
      </w:pP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Wolf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S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Williamson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W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M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Hewitt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J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Rivera-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Aban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M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Lin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S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Ball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A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Scholes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P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, Greening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G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E.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,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2007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.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Sensitive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multiplexReal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-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time reverse transcription-PCR assay for the detection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ofhuman</w:t>
      </w:r>
      <w:proofErr w:type="spellEnd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and animal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noroviruses</w:t>
      </w:r>
      <w:proofErr w:type="spellEnd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in 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c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linical and environmental samp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l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es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.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Appl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 xml:space="preserve"> </w:t>
      </w:r>
      <w:proofErr w:type="spellStart"/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Environ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Microbiol</w:t>
      </w:r>
      <w:proofErr w:type="spellEnd"/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 xml:space="preserve">. 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73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,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5464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-</w:t>
      </w:r>
      <w:r w:rsidRPr="00A92217">
        <w:rPr>
          <w:rFonts w:ascii="Tahoma" w:eastAsia="幼圆" w:hAnsi="Tahoma" w:cs="Tahoma"/>
          <w:color w:val="000000"/>
          <w:kern w:val="0"/>
          <w:sz w:val="15"/>
          <w:szCs w:val="15"/>
        </w:rPr>
        <w:t>5470</w:t>
      </w:r>
      <w:r w:rsidRPr="00A92217">
        <w:rPr>
          <w:rFonts w:ascii="Tahoma" w:eastAsia="幼圆" w:hAnsi="Tahoma" w:cs="Tahoma" w:hint="eastAsia"/>
          <w:color w:val="000000"/>
          <w:kern w:val="0"/>
          <w:sz w:val="15"/>
          <w:szCs w:val="15"/>
        </w:rPr>
        <w:t>.</w:t>
      </w:r>
    </w:p>
    <w:p w14:paraId="60362300" w14:textId="77777777" w:rsidR="00E1734E" w:rsidRDefault="00E1734E" w:rsidP="00653999">
      <w:pPr>
        <w:spacing w:line="280" w:lineRule="exact"/>
        <w:rPr>
          <w:rFonts w:ascii="Tahoma" w:eastAsia="幼圆" w:hAnsi="Tahoma" w:cs="Tahoma"/>
          <w:sz w:val="15"/>
          <w:szCs w:val="15"/>
        </w:rPr>
      </w:pPr>
      <w:r w:rsidRPr="002F6629">
        <w:rPr>
          <w:rFonts w:ascii="Tahoma" w:eastAsia="幼圆" w:hAnsi="Tahoma" w:cs="Tahoma"/>
          <w:sz w:val="15"/>
          <w:szCs w:val="15"/>
        </w:rPr>
        <w:t>【</w:t>
      </w:r>
      <w:r w:rsidRPr="00372DD9">
        <w:rPr>
          <w:rFonts w:ascii="Tahoma" w:eastAsia="幼圆" w:hAnsi="Tahoma" w:cs="Tahoma" w:hint="eastAsia"/>
          <w:sz w:val="15"/>
          <w:szCs w:val="15"/>
        </w:rPr>
        <w:t>研制单位</w:t>
      </w:r>
      <w:r w:rsidRPr="002F6629">
        <w:rPr>
          <w:rFonts w:ascii="Tahoma" w:eastAsia="幼圆" w:hAnsi="Tahoma" w:cs="Tahoma"/>
          <w:sz w:val="15"/>
          <w:szCs w:val="15"/>
        </w:rPr>
        <w:t>】</w:t>
      </w:r>
      <w:r w:rsidRPr="008543E9">
        <w:rPr>
          <w:rFonts w:ascii="Tahoma" w:eastAsia="幼圆" w:hAnsi="Tahoma" w:cs="Tahoma"/>
          <w:sz w:val="15"/>
          <w:szCs w:val="15"/>
        </w:rPr>
        <w:t>浙江峰盛生物工程有限公司</w:t>
      </w:r>
    </w:p>
    <w:p w14:paraId="17E9B2EF" w14:textId="77777777" w:rsidR="00E1734E" w:rsidRDefault="00E1734E" w:rsidP="00653999">
      <w:pPr>
        <w:spacing w:line="280" w:lineRule="exact"/>
        <w:rPr>
          <w:rFonts w:ascii="Tahoma" w:eastAsia="幼圆" w:hAnsi="Tahoma" w:cs="Tahoma"/>
          <w:sz w:val="15"/>
          <w:szCs w:val="15"/>
        </w:rPr>
      </w:pPr>
      <w:r w:rsidRPr="002F6629">
        <w:rPr>
          <w:rFonts w:ascii="Tahoma" w:eastAsia="幼圆" w:hAnsi="Tahoma" w:cs="Tahoma"/>
          <w:sz w:val="15"/>
          <w:szCs w:val="15"/>
        </w:rPr>
        <w:t>【</w:t>
      </w:r>
      <w:r>
        <w:rPr>
          <w:rFonts w:ascii="Tahoma" w:eastAsia="幼圆" w:hAnsi="Tahoma" w:cs="Tahoma" w:hint="eastAsia"/>
          <w:sz w:val="15"/>
          <w:szCs w:val="15"/>
        </w:rPr>
        <w:t>生产单位</w:t>
      </w:r>
      <w:r w:rsidRPr="002F6629">
        <w:rPr>
          <w:rFonts w:ascii="Tahoma" w:eastAsia="幼圆" w:hAnsi="Tahoma" w:cs="Tahoma"/>
          <w:sz w:val="15"/>
          <w:szCs w:val="15"/>
        </w:rPr>
        <w:t>】</w:t>
      </w:r>
      <w:r>
        <w:rPr>
          <w:rFonts w:ascii="Tahoma" w:eastAsia="幼圆" w:hAnsi="Tahoma" w:cs="Tahoma" w:hint="eastAsia"/>
          <w:sz w:val="15"/>
          <w:szCs w:val="15"/>
        </w:rPr>
        <w:t>无锡纳奥生物医药有限公司</w:t>
      </w:r>
    </w:p>
    <w:p w14:paraId="7B823EEE" w14:textId="77777777" w:rsidR="00E1734E" w:rsidRPr="00A13495" w:rsidRDefault="00E1734E" w:rsidP="00653999">
      <w:pPr>
        <w:spacing w:line="280" w:lineRule="exact"/>
        <w:ind w:firstLine="993"/>
        <w:rPr>
          <w:rFonts w:ascii="Tahoma" w:eastAsia="幼圆" w:hAnsi="Tahoma" w:cs="Tahoma"/>
          <w:sz w:val="15"/>
          <w:szCs w:val="15"/>
        </w:rPr>
      </w:pPr>
      <w:r>
        <w:rPr>
          <w:rFonts w:ascii="Tahoma" w:eastAsia="幼圆" w:hAnsi="Tahoma" w:cs="Tahoma" w:hint="eastAsia"/>
          <w:sz w:val="15"/>
          <w:szCs w:val="15"/>
        </w:rPr>
        <w:t>联系地址：无锡市马山梅梁路</w:t>
      </w:r>
      <w:r>
        <w:rPr>
          <w:rFonts w:ascii="Tahoma" w:eastAsia="幼圆" w:hAnsi="Tahoma" w:cs="Tahoma" w:hint="eastAsia"/>
          <w:sz w:val="15"/>
          <w:szCs w:val="15"/>
        </w:rPr>
        <w:t>136</w:t>
      </w:r>
      <w:r>
        <w:rPr>
          <w:rFonts w:ascii="Tahoma" w:eastAsia="幼圆" w:hAnsi="Tahoma" w:cs="Tahoma" w:hint="eastAsia"/>
          <w:sz w:val="15"/>
          <w:szCs w:val="15"/>
        </w:rPr>
        <w:t>号</w:t>
      </w:r>
      <w:r>
        <w:rPr>
          <w:rFonts w:ascii="Tahoma" w:eastAsia="幼圆" w:hAnsi="Tahoma" w:cs="Tahoma" w:hint="eastAsia"/>
          <w:sz w:val="15"/>
          <w:szCs w:val="15"/>
        </w:rPr>
        <w:t>6</w:t>
      </w:r>
      <w:r>
        <w:rPr>
          <w:rFonts w:ascii="Tahoma" w:eastAsia="幼圆" w:hAnsi="Tahoma" w:cs="Tahoma" w:hint="eastAsia"/>
          <w:sz w:val="15"/>
          <w:szCs w:val="15"/>
        </w:rPr>
        <w:t>号楼</w:t>
      </w:r>
      <w:r>
        <w:rPr>
          <w:rFonts w:ascii="Tahoma" w:eastAsia="幼圆" w:hAnsi="Tahoma" w:cs="Tahoma" w:hint="eastAsia"/>
          <w:sz w:val="15"/>
          <w:szCs w:val="15"/>
        </w:rPr>
        <w:t>5</w:t>
      </w:r>
      <w:r>
        <w:rPr>
          <w:rFonts w:ascii="Tahoma" w:eastAsia="幼圆" w:hAnsi="Tahoma" w:cs="Tahoma" w:hint="eastAsia"/>
          <w:sz w:val="15"/>
          <w:szCs w:val="15"/>
        </w:rPr>
        <w:t>楼，邮编：</w:t>
      </w:r>
      <w:r>
        <w:rPr>
          <w:rFonts w:ascii="Tahoma" w:eastAsia="幼圆" w:hAnsi="Tahoma" w:cs="Tahoma" w:hint="eastAsia"/>
          <w:sz w:val="15"/>
          <w:szCs w:val="15"/>
        </w:rPr>
        <w:t>214091</w:t>
      </w:r>
    </w:p>
    <w:p w14:paraId="4EB534EF" w14:textId="77777777" w:rsidR="00E1734E" w:rsidRDefault="00E1734E" w:rsidP="00653999">
      <w:pPr>
        <w:spacing w:line="280" w:lineRule="exact"/>
        <w:ind w:firstLine="993"/>
        <w:rPr>
          <w:rFonts w:ascii="Tahoma" w:eastAsia="幼圆" w:hAnsi="Tahoma" w:cs="Tahoma"/>
          <w:sz w:val="15"/>
          <w:szCs w:val="15"/>
        </w:rPr>
      </w:pPr>
      <w:r>
        <w:rPr>
          <w:rFonts w:ascii="Tahoma" w:eastAsia="幼圆" w:hAnsi="Tahoma" w:cs="Tahoma" w:hint="eastAsia"/>
          <w:sz w:val="15"/>
          <w:szCs w:val="15"/>
        </w:rPr>
        <w:t>联系电话：</w:t>
      </w:r>
      <w:r>
        <w:rPr>
          <w:rFonts w:ascii="Tahoma" w:eastAsia="幼圆" w:hAnsi="Tahoma" w:cs="Tahoma" w:hint="eastAsia"/>
          <w:sz w:val="15"/>
          <w:szCs w:val="15"/>
        </w:rPr>
        <w:t>0510-85993375</w:t>
      </w:r>
      <w:r>
        <w:rPr>
          <w:rFonts w:ascii="Tahoma" w:eastAsia="幼圆" w:hAnsi="Tahoma" w:cs="Tahoma" w:hint="eastAsia"/>
          <w:sz w:val="15"/>
          <w:szCs w:val="15"/>
        </w:rPr>
        <w:t>，传真：</w:t>
      </w:r>
      <w:r>
        <w:rPr>
          <w:rFonts w:ascii="Tahoma" w:eastAsia="幼圆" w:hAnsi="Tahoma" w:cs="Tahoma" w:hint="eastAsia"/>
          <w:sz w:val="15"/>
          <w:szCs w:val="15"/>
        </w:rPr>
        <w:t>0510-85993372</w:t>
      </w:r>
    </w:p>
    <w:p w14:paraId="18BC9410" w14:textId="77777777" w:rsidR="00E1734E" w:rsidRPr="00B77FE5" w:rsidRDefault="00E1734E" w:rsidP="00653999">
      <w:pPr>
        <w:spacing w:line="280" w:lineRule="exact"/>
        <w:ind w:firstLine="993"/>
        <w:rPr>
          <w:rFonts w:ascii="Tahoma" w:eastAsia="幼圆" w:hAnsi="Tahoma" w:cs="Tahoma"/>
          <w:sz w:val="15"/>
          <w:szCs w:val="15"/>
        </w:rPr>
      </w:pPr>
      <w:r>
        <w:rPr>
          <w:rFonts w:ascii="Tahoma" w:eastAsia="幼圆" w:hAnsi="Tahoma" w:cs="Tahoma" w:hint="eastAsia"/>
          <w:sz w:val="15"/>
          <w:szCs w:val="15"/>
        </w:rPr>
        <w:t>邮箱：</w:t>
      </w:r>
      <w:hyperlink r:id="rId13" w:history="1">
        <w:r w:rsidRPr="0067392E">
          <w:rPr>
            <w:rFonts w:ascii="Tahoma" w:eastAsia="幼圆" w:hAnsi="Tahoma" w:cs="Tahoma"/>
            <w:sz w:val="15"/>
            <w:szCs w:val="15"/>
          </w:rPr>
          <w:t>sales@focusgen.com</w:t>
        </w:r>
      </w:hyperlink>
      <w:r>
        <w:rPr>
          <w:rFonts w:ascii="Tahoma" w:eastAsia="幼圆" w:hAnsi="Tahoma" w:cs="Tahoma" w:hint="eastAsia"/>
          <w:sz w:val="15"/>
          <w:szCs w:val="15"/>
        </w:rPr>
        <w:t>，网址：</w:t>
      </w:r>
      <w:r>
        <w:rPr>
          <w:rFonts w:ascii="Tahoma" w:eastAsia="幼圆" w:hAnsi="Tahoma" w:cs="Tahoma"/>
          <w:sz w:val="15"/>
          <w:szCs w:val="15"/>
        </w:rPr>
        <w:t>www.focusgen.com</w:t>
      </w:r>
    </w:p>
    <w:p w14:paraId="1588D81F" w14:textId="77777777" w:rsidR="006E19B4" w:rsidRDefault="006E19B4" w:rsidP="00653999">
      <w:pPr>
        <w:spacing w:line="280" w:lineRule="exact"/>
        <w:rPr>
          <w:rFonts w:ascii="Tahoma" w:eastAsia="幼圆" w:hAnsi="Tahoma" w:cs="Tahoma"/>
          <w:kern w:val="0"/>
          <w:sz w:val="15"/>
          <w:szCs w:val="15"/>
        </w:rPr>
      </w:pPr>
      <w:r w:rsidRPr="002F6629">
        <w:rPr>
          <w:rFonts w:ascii="Tahoma" w:eastAsia="幼圆" w:hAnsi="Tahoma" w:cs="Tahoma"/>
          <w:sz w:val="15"/>
          <w:szCs w:val="15"/>
        </w:rPr>
        <w:t>【</w:t>
      </w:r>
      <w:r>
        <w:rPr>
          <w:rFonts w:ascii="Tahoma" w:eastAsia="幼圆" w:hAnsi="Tahoma" w:cs="Tahoma" w:hint="eastAsia"/>
          <w:kern w:val="0"/>
          <w:sz w:val="15"/>
          <w:szCs w:val="15"/>
        </w:rPr>
        <w:t>生产许可证</w:t>
      </w:r>
      <w:r w:rsidR="007C2C12">
        <w:rPr>
          <w:rFonts w:ascii="Tahoma" w:eastAsia="幼圆" w:hAnsi="Tahoma" w:cs="Tahoma" w:hint="eastAsia"/>
          <w:kern w:val="0"/>
          <w:sz w:val="15"/>
          <w:szCs w:val="15"/>
        </w:rPr>
        <w:t>编</w:t>
      </w:r>
      <w:r>
        <w:rPr>
          <w:rFonts w:ascii="Tahoma" w:eastAsia="幼圆" w:hAnsi="Tahoma" w:cs="Tahoma" w:hint="eastAsia"/>
          <w:kern w:val="0"/>
          <w:sz w:val="15"/>
          <w:szCs w:val="15"/>
        </w:rPr>
        <w:t>号</w:t>
      </w:r>
      <w:r w:rsidRPr="002F6629">
        <w:rPr>
          <w:rFonts w:ascii="Tahoma" w:eastAsia="幼圆" w:hAnsi="Tahoma" w:cs="Tahoma"/>
          <w:sz w:val="15"/>
          <w:szCs w:val="15"/>
        </w:rPr>
        <w:t>】</w:t>
      </w:r>
      <w:r>
        <w:rPr>
          <w:rFonts w:ascii="Tahoma" w:eastAsia="幼圆" w:hAnsi="Tahoma" w:cs="Tahoma" w:hint="eastAsia"/>
          <w:kern w:val="0"/>
          <w:sz w:val="15"/>
          <w:szCs w:val="15"/>
        </w:rPr>
        <w:t>苏食药监械生产许</w:t>
      </w:r>
      <w:r>
        <w:rPr>
          <w:rFonts w:ascii="Tahoma" w:eastAsia="幼圆" w:hAnsi="Tahoma" w:cs="Tahoma" w:hint="eastAsia"/>
          <w:kern w:val="0"/>
          <w:sz w:val="15"/>
          <w:szCs w:val="15"/>
        </w:rPr>
        <w:t>2012-0104</w:t>
      </w:r>
      <w:r>
        <w:rPr>
          <w:rFonts w:ascii="Tahoma" w:eastAsia="幼圆" w:hAnsi="Tahoma" w:cs="Tahoma" w:hint="eastAsia"/>
          <w:kern w:val="0"/>
          <w:sz w:val="15"/>
          <w:szCs w:val="15"/>
        </w:rPr>
        <w:t>号</w:t>
      </w:r>
    </w:p>
    <w:p w14:paraId="3DD7DA7B" w14:textId="77777777" w:rsidR="00395597" w:rsidRPr="004A0F3A" w:rsidRDefault="00395597" w:rsidP="00653999">
      <w:pPr>
        <w:spacing w:line="280" w:lineRule="exact"/>
        <w:rPr>
          <w:rFonts w:ascii="Tahoma" w:eastAsia="幼圆" w:hAnsi="Tahoma" w:cs="Tahoma"/>
          <w:kern w:val="0"/>
          <w:sz w:val="15"/>
          <w:szCs w:val="15"/>
        </w:rPr>
      </w:pPr>
      <w:r w:rsidRPr="002F6629">
        <w:rPr>
          <w:rFonts w:ascii="Tahoma" w:eastAsia="幼圆" w:hAnsi="Tahoma" w:cs="Tahoma"/>
          <w:sz w:val="15"/>
          <w:szCs w:val="15"/>
        </w:rPr>
        <w:t>【</w:t>
      </w:r>
      <w:r w:rsidR="007C2C12">
        <w:rPr>
          <w:rFonts w:ascii="Tahoma" w:eastAsia="幼圆" w:hAnsi="Tahoma" w:cs="Tahoma" w:hint="eastAsia"/>
          <w:sz w:val="15"/>
          <w:szCs w:val="15"/>
        </w:rPr>
        <w:t>医疗器械</w:t>
      </w:r>
      <w:r>
        <w:rPr>
          <w:rFonts w:ascii="Tahoma" w:eastAsia="幼圆" w:hAnsi="Tahoma" w:cs="Tahoma" w:hint="eastAsia"/>
          <w:kern w:val="0"/>
          <w:sz w:val="15"/>
          <w:szCs w:val="15"/>
        </w:rPr>
        <w:t>注册证编号</w:t>
      </w:r>
      <w:r w:rsidRPr="002F6629">
        <w:rPr>
          <w:rFonts w:ascii="Tahoma" w:eastAsia="幼圆" w:hAnsi="Tahoma" w:cs="Tahoma"/>
          <w:sz w:val="15"/>
          <w:szCs w:val="15"/>
        </w:rPr>
        <w:t>】</w:t>
      </w:r>
    </w:p>
    <w:p w14:paraId="1CE56386" w14:textId="77777777" w:rsidR="00E1734E" w:rsidRPr="00B77FE5" w:rsidRDefault="00395597" w:rsidP="00653999">
      <w:pPr>
        <w:spacing w:line="280" w:lineRule="exact"/>
        <w:rPr>
          <w:rFonts w:ascii="Tahoma" w:eastAsia="幼圆" w:hAnsi="Tahoma" w:cs="Tahoma"/>
          <w:sz w:val="15"/>
          <w:szCs w:val="15"/>
        </w:rPr>
      </w:pPr>
      <w:r w:rsidRPr="002F6629">
        <w:rPr>
          <w:rFonts w:ascii="Tahoma" w:eastAsia="幼圆" w:hAnsi="Tahoma" w:cs="Tahoma"/>
          <w:sz w:val="15"/>
          <w:szCs w:val="15"/>
        </w:rPr>
        <w:t>【</w:t>
      </w:r>
      <w:r>
        <w:rPr>
          <w:rFonts w:ascii="Tahoma" w:eastAsia="幼圆" w:hAnsi="Tahoma" w:cs="Tahoma" w:hint="eastAsia"/>
          <w:kern w:val="0"/>
          <w:sz w:val="15"/>
          <w:szCs w:val="15"/>
        </w:rPr>
        <w:t>说明书版本与日期</w:t>
      </w:r>
      <w:r w:rsidRPr="002F6629">
        <w:rPr>
          <w:rFonts w:ascii="Tahoma" w:eastAsia="幼圆" w:hAnsi="Tahoma" w:cs="Tahoma"/>
          <w:sz w:val="15"/>
          <w:szCs w:val="15"/>
        </w:rPr>
        <w:t>】</w:t>
      </w:r>
      <w:r w:rsidR="00280FC3">
        <w:rPr>
          <w:rFonts w:ascii="Tahoma" w:eastAsia="幼圆" w:hAnsi="Tahoma" w:cs="Tahoma" w:hint="eastAsia"/>
          <w:sz w:val="15"/>
          <w:szCs w:val="15"/>
        </w:rPr>
        <w:t>20150</w:t>
      </w:r>
      <w:r w:rsidR="00DF05B9">
        <w:rPr>
          <w:rFonts w:ascii="Tahoma" w:eastAsia="幼圆" w:hAnsi="Tahoma" w:cs="Tahoma" w:hint="eastAsia"/>
          <w:sz w:val="15"/>
          <w:szCs w:val="15"/>
        </w:rPr>
        <w:t>5</w:t>
      </w:r>
      <w:r>
        <w:rPr>
          <w:rFonts w:ascii="Tahoma" w:eastAsia="幼圆" w:hAnsi="Tahoma" w:cs="Tahoma" w:hint="eastAsia"/>
          <w:sz w:val="15"/>
          <w:szCs w:val="15"/>
        </w:rPr>
        <w:t>，</w:t>
      </w:r>
      <w:r>
        <w:rPr>
          <w:rFonts w:ascii="Tahoma" w:eastAsia="幼圆" w:hAnsi="Tahoma" w:cs="Tahoma" w:hint="eastAsia"/>
          <w:sz w:val="15"/>
          <w:szCs w:val="15"/>
        </w:rPr>
        <w:t>2015</w:t>
      </w:r>
      <w:r>
        <w:rPr>
          <w:rFonts w:ascii="Tahoma" w:eastAsia="幼圆" w:hAnsi="Tahoma" w:cs="Tahoma" w:hint="eastAsia"/>
          <w:sz w:val="15"/>
          <w:szCs w:val="15"/>
        </w:rPr>
        <w:t>年</w:t>
      </w:r>
      <w:r w:rsidR="00DF05B9">
        <w:rPr>
          <w:rFonts w:ascii="Tahoma" w:eastAsia="幼圆" w:hAnsi="Tahoma" w:cs="Tahoma" w:hint="eastAsia"/>
          <w:sz w:val="15"/>
          <w:szCs w:val="15"/>
        </w:rPr>
        <w:t>5</w:t>
      </w:r>
      <w:r>
        <w:rPr>
          <w:rFonts w:ascii="Tahoma" w:eastAsia="幼圆" w:hAnsi="Tahoma" w:cs="Tahoma" w:hint="eastAsia"/>
          <w:sz w:val="15"/>
          <w:szCs w:val="15"/>
        </w:rPr>
        <w:t>月</w:t>
      </w:r>
      <w:r w:rsidR="00751EF8">
        <w:rPr>
          <w:rFonts w:ascii="Tahoma" w:eastAsia="幼圆" w:hAnsi="Tahoma" w:cs="Tahoma" w:hint="eastAsia"/>
          <w:sz w:val="15"/>
          <w:szCs w:val="15"/>
        </w:rPr>
        <w:t>1</w:t>
      </w:r>
      <w:r>
        <w:rPr>
          <w:rFonts w:ascii="Tahoma" w:eastAsia="幼圆" w:hAnsi="Tahoma" w:cs="Tahoma" w:hint="eastAsia"/>
          <w:sz w:val="15"/>
          <w:szCs w:val="15"/>
        </w:rPr>
        <w:t>1</w:t>
      </w:r>
      <w:r>
        <w:rPr>
          <w:rFonts w:ascii="Tahoma" w:eastAsia="幼圆" w:hAnsi="Tahoma" w:cs="Tahoma" w:hint="eastAsia"/>
          <w:sz w:val="15"/>
          <w:szCs w:val="15"/>
        </w:rPr>
        <w:t>日</w:t>
      </w:r>
    </w:p>
    <w:sectPr w:rsidR="00E1734E" w:rsidRPr="00B77FE5" w:rsidSect="00D82569">
      <w:headerReference w:type="default" r:id="rId14"/>
      <w:pgSz w:w="16838" w:h="11906" w:orient="landscape"/>
      <w:pgMar w:top="1701" w:right="1440" w:bottom="1418" w:left="1440" w:header="851" w:footer="992" w:gutter="0"/>
      <w:cols w:num="2" w:space="210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A8EC9" w14:textId="77777777" w:rsidR="007B6736" w:rsidRDefault="007B6736" w:rsidP="00AD6552">
      <w:r>
        <w:separator/>
      </w:r>
    </w:p>
  </w:endnote>
  <w:endnote w:type="continuationSeparator" w:id="0">
    <w:p w14:paraId="3EC63501" w14:textId="77777777" w:rsidR="007B6736" w:rsidRDefault="007B6736" w:rsidP="00AD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幼圆">
    <w:altName w:val="宋体"/>
    <w:charset w:val="86"/>
    <w:family w:val="modern"/>
    <w:pitch w:val="fixed"/>
    <w:sig w:usb0="00000001" w:usb1="080E0000" w:usb2="00000010" w:usb3="00000000" w:csb0="00040000" w:csb1="00000000"/>
  </w:font>
  <w:font w:name="Damascus">
    <w:panose1 w:val="00000400000000000000"/>
    <w:charset w:val="00"/>
    <w:family w:val="auto"/>
    <w:pitch w:val="variable"/>
    <w:sig w:usb0="80002003" w:usb1="88000000" w:usb2="14000008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C00E" w14:textId="77777777" w:rsidR="007B6736" w:rsidRDefault="007B6736" w:rsidP="00AD6552">
      <w:r>
        <w:separator/>
      </w:r>
    </w:p>
  </w:footnote>
  <w:footnote w:type="continuationSeparator" w:id="0">
    <w:p w14:paraId="7E4F21F7" w14:textId="77777777" w:rsidR="007B6736" w:rsidRDefault="007B6736" w:rsidP="00AD65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68228" w14:textId="77777777" w:rsidR="00313724" w:rsidRDefault="00313724" w:rsidP="00AC35F0">
    <w:pPr>
      <w:pStyle w:val="a4"/>
      <w:jc w:val="left"/>
    </w:pPr>
    <w:r>
      <w:rPr>
        <w:noProof/>
      </w:rPr>
      <w:drawing>
        <wp:inline distT="0" distB="0" distL="0" distR="0" wp14:anchorId="53A9BBF0" wp14:editId="319BD036">
          <wp:extent cx="1910316" cy="330611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CUSGEN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52" t="36329" r="600" b="5504"/>
                  <a:stretch/>
                </pic:blipFill>
                <pic:spPr bwMode="auto">
                  <a:xfrm>
                    <a:off x="0" y="0"/>
                    <a:ext cx="1918821" cy="332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458"/>
    <w:multiLevelType w:val="hybridMultilevel"/>
    <w:tmpl w:val="4ECC77BE"/>
    <w:lvl w:ilvl="0" w:tplc="74D80934">
      <w:start w:val="2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AF773C"/>
    <w:multiLevelType w:val="hybridMultilevel"/>
    <w:tmpl w:val="828834A8"/>
    <w:lvl w:ilvl="0" w:tplc="9CDAF214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7D7FC1"/>
    <w:multiLevelType w:val="hybridMultilevel"/>
    <w:tmpl w:val="4EBE22FE"/>
    <w:lvl w:ilvl="0" w:tplc="C652C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F5A7C3F"/>
    <w:multiLevelType w:val="hybridMultilevel"/>
    <w:tmpl w:val="9A16ED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80260F"/>
    <w:multiLevelType w:val="hybridMultilevel"/>
    <w:tmpl w:val="69F2C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0D76F9"/>
    <w:multiLevelType w:val="hybridMultilevel"/>
    <w:tmpl w:val="13ECC776"/>
    <w:lvl w:ilvl="0" w:tplc="DE981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362EE8"/>
    <w:multiLevelType w:val="hybridMultilevel"/>
    <w:tmpl w:val="5540F6B8"/>
    <w:lvl w:ilvl="0" w:tplc="15F8511E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531884"/>
    <w:multiLevelType w:val="hybridMultilevel"/>
    <w:tmpl w:val="73D647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983F7E"/>
    <w:multiLevelType w:val="hybridMultilevel"/>
    <w:tmpl w:val="F8B86732"/>
    <w:lvl w:ilvl="0" w:tplc="D69E0DF6">
      <w:start w:val="2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AD4AA6"/>
    <w:multiLevelType w:val="hybridMultilevel"/>
    <w:tmpl w:val="2CA06A82"/>
    <w:lvl w:ilvl="0" w:tplc="63C4C3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00D6817"/>
    <w:multiLevelType w:val="hybridMultilevel"/>
    <w:tmpl w:val="05D4FAC8"/>
    <w:lvl w:ilvl="0" w:tplc="DE981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2E3526"/>
    <w:multiLevelType w:val="hybridMultilevel"/>
    <w:tmpl w:val="2C7A87D2"/>
    <w:lvl w:ilvl="0" w:tplc="B376246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9C95AAE"/>
    <w:multiLevelType w:val="hybridMultilevel"/>
    <w:tmpl w:val="46521A34"/>
    <w:lvl w:ilvl="0" w:tplc="43B28A40">
      <w:start w:val="2"/>
      <w:numFmt w:val="japaneseCounting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523E7A"/>
    <w:multiLevelType w:val="hybridMultilevel"/>
    <w:tmpl w:val="6432663E"/>
    <w:lvl w:ilvl="0" w:tplc="C708345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F8C"/>
    <w:rsid w:val="0000632E"/>
    <w:rsid w:val="0000798C"/>
    <w:rsid w:val="000110F8"/>
    <w:rsid w:val="00013FBA"/>
    <w:rsid w:val="00014748"/>
    <w:rsid w:val="000163A0"/>
    <w:rsid w:val="00016775"/>
    <w:rsid w:val="00020973"/>
    <w:rsid w:val="00020D0C"/>
    <w:rsid w:val="00024255"/>
    <w:rsid w:val="00031A29"/>
    <w:rsid w:val="00035370"/>
    <w:rsid w:val="0003669B"/>
    <w:rsid w:val="00037BA3"/>
    <w:rsid w:val="00037CAE"/>
    <w:rsid w:val="00043FEE"/>
    <w:rsid w:val="000454CC"/>
    <w:rsid w:val="00055340"/>
    <w:rsid w:val="00055808"/>
    <w:rsid w:val="0005646F"/>
    <w:rsid w:val="00060314"/>
    <w:rsid w:val="00061473"/>
    <w:rsid w:val="0006155B"/>
    <w:rsid w:val="00061BF6"/>
    <w:rsid w:val="00064330"/>
    <w:rsid w:val="00075A11"/>
    <w:rsid w:val="000848A8"/>
    <w:rsid w:val="000A29E7"/>
    <w:rsid w:val="000B24A7"/>
    <w:rsid w:val="000B4542"/>
    <w:rsid w:val="000B6D64"/>
    <w:rsid w:val="000B6EFF"/>
    <w:rsid w:val="000C6243"/>
    <w:rsid w:val="000D1471"/>
    <w:rsid w:val="000D6EF4"/>
    <w:rsid w:val="000E1767"/>
    <w:rsid w:val="000E1E8C"/>
    <w:rsid w:val="000E4041"/>
    <w:rsid w:val="000F1008"/>
    <w:rsid w:val="00102741"/>
    <w:rsid w:val="0010447E"/>
    <w:rsid w:val="001077F4"/>
    <w:rsid w:val="0011247E"/>
    <w:rsid w:val="00122071"/>
    <w:rsid w:val="00122CE6"/>
    <w:rsid w:val="0012536B"/>
    <w:rsid w:val="00127AA5"/>
    <w:rsid w:val="00130A11"/>
    <w:rsid w:val="0013358A"/>
    <w:rsid w:val="0014276A"/>
    <w:rsid w:val="00143E4A"/>
    <w:rsid w:val="001477AA"/>
    <w:rsid w:val="00151A37"/>
    <w:rsid w:val="0015636B"/>
    <w:rsid w:val="00161C23"/>
    <w:rsid w:val="00171BBA"/>
    <w:rsid w:val="00185D12"/>
    <w:rsid w:val="0018735B"/>
    <w:rsid w:val="001917E9"/>
    <w:rsid w:val="001A01D2"/>
    <w:rsid w:val="001A043D"/>
    <w:rsid w:val="001A52F0"/>
    <w:rsid w:val="001A707B"/>
    <w:rsid w:val="001A757A"/>
    <w:rsid w:val="001B29C7"/>
    <w:rsid w:val="001B76BD"/>
    <w:rsid w:val="001C2B26"/>
    <w:rsid w:val="001C5198"/>
    <w:rsid w:val="001C57EC"/>
    <w:rsid w:val="001D3C61"/>
    <w:rsid w:val="001D3F5F"/>
    <w:rsid w:val="001D5258"/>
    <w:rsid w:val="001E2B1E"/>
    <w:rsid w:val="001E6F8C"/>
    <w:rsid w:val="001F4061"/>
    <w:rsid w:val="001F4F33"/>
    <w:rsid w:val="001F7631"/>
    <w:rsid w:val="00200723"/>
    <w:rsid w:val="00200A7D"/>
    <w:rsid w:val="00202C27"/>
    <w:rsid w:val="00203287"/>
    <w:rsid w:val="002173D0"/>
    <w:rsid w:val="00220180"/>
    <w:rsid w:val="00222D91"/>
    <w:rsid w:val="002257E8"/>
    <w:rsid w:val="00226479"/>
    <w:rsid w:val="00226C45"/>
    <w:rsid w:val="00230D67"/>
    <w:rsid w:val="00233B68"/>
    <w:rsid w:val="002407E2"/>
    <w:rsid w:val="00240AFA"/>
    <w:rsid w:val="00240DA1"/>
    <w:rsid w:val="00242713"/>
    <w:rsid w:val="00245012"/>
    <w:rsid w:val="00247408"/>
    <w:rsid w:val="00252728"/>
    <w:rsid w:val="002533AA"/>
    <w:rsid w:val="0025389E"/>
    <w:rsid w:val="00270B73"/>
    <w:rsid w:val="00271012"/>
    <w:rsid w:val="002775E6"/>
    <w:rsid w:val="00280FC3"/>
    <w:rsid w:val="0028113C"/>
    <w:rsid w:val="002860CC"/>
    <w:rsid w:val="002879DD"/>
    <w:rsid w:val="00287A12"/>
    <w:rsid w:val="00287C75"/>
    <w:rsid w:val="00290206"/>
    <w:rsid w:val="00291225"/>
    <w:rsid w:val="002923CA"/>
    <w:rsid w:val="002925AE"/>
    <w:rsid w:val="002A2DA3"/>
    <w:rsid w:val="002B429C"/>
    <w:rsid w:val="002B4F7E"/>
    <w:rsid w:val="002C1A50"/>
    <w:rsid w:val="002C3A72"/>
    <w:rsid w:val="002D1653"/>
    <w:rsid w:val="002E2B1C"/>
    <w:rsid w:val="002E47FC"/>
    <w:rsid w:val="002E70EA"/>
    <w:rsid w:val="002F023D"/>
    <w:rsid w:val="002F34BA"/>
    <w:rsid w:val="002F6629"/>
    <w:rsid w:val="002F7E0C"/>
    <w:rsid w:val="00300E09"/>
    <w:rsid w:val="00302B80"/>
    <w:rsid w:val="0030589B"/>
    <w:rsid w:val="00307087"/>
    <w:rsid w:val="00313724"/>
    <w:rsid w:val="00314604"/>
    <w:rsid w:val="00316E03"/>
    <w:rsid w:val="003173D1"/>
    <w:rsid w:val="00320493"/>
    <w:rsid w:val="0032401E"/>
    <w:rsid w:val="0033092C"/>
    <w:rsid w:val="00335619"/>
    <w:rsid w:val="003373B2"/>
    <w:rsid w:val="003441C4"/>
    <w:rsid w:val="0035566E"/>
    <w:rsid w:val="00367B63"/>
    <w:rsid w:val="00372DD9"/>
    <w:rsid w:val="003737FE"/>
    <w:rsid w:val="00374207"/>
    <w:rsid w:val="00374647"/>
    <w:rsid w:val="00375F1E"/>
    <w:rsid w:val="00384F19"/>
    <w:rsid w:val="003946AF"/>
    <w:rsid w:val="00395597"/>
    <w:rsid w:val="003A1030"/>
    <w:rsid w:val="003A117F"/>
    <w:rsid w:val="003A1618"/>
    <w:rsid w:val="003A2172"/>
    <w:rsid w:val="003A7AA8"/>
    <w:rsid w:val="003A7BF9"/>
    <w:rsid w:val="003B2106"/>
    <w:rsid w:val="003B6B5F"/>
    <w:rsid w:val="003C02C5"/>
    <w:rsid w:val="003C1F37"/>
    <w:rsid w:val="003C3A3C"/>
    <w:rsid w:val="003C591C"/>
    <w:rsid w:val="003C7AA0"/>
    <w:rsid w:val="003D2687"/>
    <w:rsid w:val="003D4CE9"/>
    <w:rsid w:val="003F2660"/>
    <w:rsid w:val="003F2C88"/>
    <w:rsid w:val="004256DA"/>
    <w:rsid w:val="00426D55"/>
    <w:rsid w:val="004447C8"/>
    <w:rsid w:val="00447115"/>
    <w:rsid w:val="00452EEE"/>
    <w:rsid w:val="00460A5B"/>
    <w:rsid w:val="00460DAF"/>
    <w:rsid w:val="00461D7D"/>
    <w:rsid w:val="00462E03"/>
    <w:rsid w:val="00462E2B"/>
    <w:rsid w:val="00465C4F"/>
    <w:rsid w:val="00466FF4"/>
    <w:rsid w:val="004670EE"/>
    <w:rsid w:val="0048003C"/>
    <w:rsid w:val="0048118D"/>
    <w:rsid w:val="0048360E"/>
    <w:rsid w:val="004853D3"/>
    <w:rsid w:val="00492F8F"/>
    <w:rsid w:val="00497284"/>
    <w:rsid w:val="004A0F3A"/>
    <w:rsid w:val="004A7683"/>
    <w:rsid w:val="004B0044"/>
    <w:rsid w:val="004B4C1B"/>
    <w:rsid w:val="004C177B"/>
    <w:rsid w:val="004C25AB"/>
    <w:rsid w:val="004D5AD6"/>
    <w:rsid w:val="004D7430"/>
    <w:rsid w:val="004E263E"/>
    <w:rsid w:val="004E4D7D"/>
    <w:rsid w:val="00502BD0"/>
    <w:rsid w:val="00503A97"/>
    <w:rsid w:val="00507EED"/>
    <w:rsid w:val="0051078B"/>
    <w:rsid w:val="0051407E"/>
    <w:rsid w:val="00517C31"/>
    <w:rsid w:val="00523B14"/>
    <w:rsid w:val="00527979"/>
    <w:rsid w:val="00531A2A"/>
    <w:rsid w:val="00534B36"/>
    <w:rsid w:val="0054493E"/>
    <w:rsid w:val="005605C6"/>
    <w:rsid w:val="00563D2C"/>
    <w:rsid w:val="005667A9"/>
    <w:rsid w:val="00567231"/>
    <w:rsid w:val="005802CA"/>
    <w:rsid w:val="00584164"/>
    <w:rsid w:val="00585EB3"/>
    <w:rsid w:val="0058617A"/>
    <w:rsid w:val="00587057"/>
    <w:rsid w:val="005931E5"/>
    <w:rsid w:val="00595F08"/>
    <w:rsid w:val="00597C03"/>
    <w:rsid w:val="005A0C1F"/>
    <w:rsid w:val="005B769C"/>
    <w:rsid w:val="005C1CB4"/>
    <w:rsid w:val="005C478B"/>
    <w:rsid w:val="005D426C"/>
    <w:rsid w:val="005D5052"/>
    <w:rsid w:val="005E46B2"/>
    <w:rsid w:val="005F4AB0"/>
    <w:rsid w:val="005F6D54"/>
    <w:rsid w:val="00604691"/>
    <w:rsid w:val="0060647E"/>
    <w:rsid w:val="0061071A"/>
    <w:rsid w:val="006113D4"/>
    <w:rsid w:val="00612D67"/>
    <w:rsid w:val="00614D90"/>
    <w:rsid w:val="0061755A"/>
    <w:rsid w:val="0062118F"/>
    <w:rsid w:val="0062208D"/>
    <w:rsid w:val="00622839"/>
    <w:rsid w:val="006232D6"/>
    <w:rsid w:val="0062464B"/>
    <w:rsid w:val="00626DB1"/>
    <w:rsid w:val="006314E7"/>
    <w:rsid w:val="00633595"/>
    <w:rsid w:val="0063386C"/>
    <w:rsid w:val="0063727B"/>
    <w:rsid w:val="006405B0"/>
    <w:rsid w:val="00642E16"/>
    <w:rsid w:val="00643CA5"/>
    <w:rsid w:val="00643D45"/>
    <w:rsid w:val="0064508E"/>
    <w:rsid w:val="00653976"/>
    <w:rsid w:val="00653999"/>
    <w:rsid w:val="00654195"/>
    <w:rsid w:val="00661B26"/>
    <w:rsid w:val="00663E33"/>
    <w:rsid w:val="00664372"/>
    <w:rsid w:val="00664423"/>
    <w:rsid w:val="0067392E"/>
    <w:rsid w:val="0067777C"/>
    <w:rsid w:val="00677B3A"/>
    <w:rsid w:val="00686954"/>
    <w:rsid w:val="006872CD"/>
    <w:rsid w:val="00690F46"/>
    <w:rsid w:val="00692605"/>
    <w:rsid w:val="00695CAF"/>
    <w:rsid w:val="00696F3D"/>
    <w:rsid w:val="006A12CC"/>
    <w:rsid w:val="006A15D6"/>
    <w:rsid w:val="006A4093"/>
    <w:rsid w:val="006A65D7"/>
    <w:rsid w:val="006B3F18"/>
    <w:rsid w:val="006D184D"/>
    <w:rsid w:val="006D7FBB"/>
    <w:rsid w:val="006E19B4"/>
    <w:rsid w:val="006E4286"/>
    <w:rsid w:val="006E686F"/>
    <w:rsid w:val="006E6AF4"/>
    <w:rsid w:val="006F05E4"/>
    <w:rsid w:val="006F5EC5"/>
    <w:rsid w:val="00700766"/>
    <w:rsid w:val="007104D3"/>
    <w:rsid w:val="007244B6"/>
    <w:rsid w:val="007265DF"/>
    <w:rsid w:val="007425CC"/>
    <w:rsid w:val="0074289C"/>
    <w:rsid w:val="0074532B"/>
    <w:rsid w:val="00751EF8"/>
    <w:rsid w:val="00757798"/>
    <w:rsid w:val="00764C09"/>
    <w:rsid w:val="0077197B"/>
    <w:rsid w:val="00777170"/>
    <w:rsid w:val="0078582B"/>
    <w:rsid w:val="007A55DE"/>
    <w:rsid w:val="007B6736"/>
    <w:rsid w:val="007C29EE"/>
    <w:rsid w:val="007C2C12"/>
    <w:rsid w:val="007C4FDF"/>
    <w:rsid w:val="007C53D0"/>
    <w:rsid w:val="007D156F"/>
    <w:rsid w:val="007D392F"/>
    <w:rsid w:val="007D4104"/>
    <w:rsid w:val="007F306F"/>
    <w:rsid w:val="007F605A"/>
    <w:rsid w:val="00801DC0"/>
    <w:rsid w:val="00803A1A"/>
    <w:rsid w:val="00804646"/>
    <w:rsid w:val="00817849"/>
    <w:rsid w:val="008233A6"/>
    <w:rsid w:val="00823E85"/>
    <w:rsid w:val="00823F6D"/>
    <w:rsid w:val="008268AB"/>
    <w:rsid w:val="00833579"/>
    <w:rsid w:val="00835798"/>
    <w:rsid w:val="00847FFE"/>
    <w:rsid w:val="00852A58"/>
    <w:rsid w:val="00852C9F"/>
    <w:rsid w:val="008543E9"/>
    <w:rsid w:val="00860D3A"/>
    <w:rsid w:val="008618BA"/>
    <w:rsid w:val="00867FC8"/>
    <w:rsid w:val="00871CE7"/>
    <w:rsid w:val="00893330"/>
    <w:rsid w:val="00897649"/>
    <w:rsid w:val="00897E27"/>
    <w:rsid w:val="008A1309"/>
    <w:rsid w:val="008A63E3"/>
    <w:rsid w:val="008B446A"/>
    <w:rsid w:val="008C007F"/>
    <w:rsid w:val="008C1DB9"/>
    <w:rsid w:val="008D222C"/>
    <w:rsid w:val="008D3131"/>
    <w:rsid w:val="008D3D1B"/>
    <w:rsid w:val="008D4E27"/>
    <w:rsid w:val="008D4EB9"/>
    <w:rsid w:val="008E27B8"/>
    <w:rsid w:val="008F5855"/>
    <w:rsid w:val="008F5A4B"/>
    <w:rsid w:val="0090010B"/>
    <w:rsid w:val="00902007"/>
    <w:rsid w:val="00902AB6"/>
    <w:rsid w:val="0090469B"/>
    <w:rsid w:val="0090526E"/>
    <w:rsid w:val="0090663F"/>
    <w:rsid w:val="00906C41"/>
    <w:rsid w:val="0091047D"/>
    <w:rsid w:val="00910C44"/>
    <w:rsid w:val="00911A50"/>
    <w:rsid w:val="0091361D"/>
    <w:rsid w:val="00914A60"/>
    <w:rsid w:val="0093104A"/>
    <w:rsid w:val="00932511"/>
    <w:rsid w:val="00932E0A"/>
    <w:rsid w:val="00936083"/>
    <w:rsid w:val="009434B5"/>
    <w:rsid w:val="009445F8"/>
    <w:rsid w:val="00963426"/>
    <w:rsid w:val="00964F39"/>
    <w:rsid w:val="00965A14"/>
    <w:rsid w:val="009668BD"/>
    <w:rsid w:val="009703DB"/>
    <w:rsid w:val="009724E4"/>
    <w:rsid w:val="00976C73"/>
    <w:rsid w:val="00982DBA"/>
    <w:rsid w:val="00983B34"/>
    <w:rsid w:val="009906F3"/>
    <w:rsid w:val="00992912"/>
    <w:rsid w:val="009A1330"/>
    <w:rsid w:val="009A782B"/>
    <w:rsid w:val="009B0C3B"/>
    <w:rsid w:val="009B0FDB"/>
    <w:rsid w:val="009B17FF"/>
    <w:rsid w:val="009B39E3"/>
    <w:rsid w:val="009B569A"/>
    <w:rsid w:val="009C2C61"/>
    <w:rsid w:val="009C4B00"/>
    <w:rsid w:val="009C766C"/>
    <w:rsid w:val="009C7BD5"/>
    <w:rsid w:val="009E3537"/>
    <w:rsid w:val="009E753A"/>
    <w:rsid w:val="009E7D8F"/>
    <w:rsid w:val="009F1920"/>
    <w:rsid w:val="009F46E9"/>
    <w:rsid w:val="009F5E8A"/>
    <w:rsid w:val="009F611E"/>
    <w:rsid w:val="00A00124"/>
    <w:rsid w:val="00A0161C"/>
    <w:rsid w:val="00A10C5E"/>
    <w:rsid w:val="00A13495"/>
    <w:rsid w:val="00A14253"/>
    <w:rsid w:val="00A14573"/>
    <w:rsid w:val="00A16D57"/>
    <w:rsid w:val="00A20F1A"/>
    <w:rsid w:val="00A211AE"/>
    <w:rsid w:val="00A2292C"/>
    <w:rsid w:val="00A40BBD"/>
    <w:rsid w:val="00A47F09"/>
    <w:rsid w:val="00A510C2"/>
    <w:rsid w:val="00A52C1D"/>
    <w:rsid w:val="00A55D0F"/>
    <w:rsid w:val="00A57AE6"/>
    <w:rsid w:val="00A624C4"/>
    <w:rsid w:val="00A62EC0"/>
    <w:rsid w:val="00A63693"/>
    <w:rsid w:val="00A709C0"/>
    <w:rsid w:val="00A72553"/>
    <w:rsid w:val="00A75780"/>
    <w:rsid w:val="00A76B3A"/>
    <w:rsid w:val="00A772CA"/>
    <w:rsid w:val="00A83355"/>
    <w:rsid w:val="00A91687"/>
    <w:rsid w:val="00A92217"/>
    <w:rsid w:val="00A92992"/>
    <w:rsid w:val="00A943A1"/>
    <w:rsid w:val="00A97B59"/>
    <w:rsid w:val="00AA3E7A"/>
    <w:rsid w:val="00AA7137"/>
    <w:rsid w:val="00AB0888"/>
    <w:rsid w:val="00AC35F0"/>
    <w:rsid w:val="00AC4B14"/>
    <w:rsid w:val="00AC5B51"/>
    <w:rsid w:val="00AD6552"/>
    <w:rsid w:val="00AE2446"/>
    <w:rsid w:val="00AE72C2"/>
    <w:rsid w:val="00AF201C"/>
    <w:rsid w:val="00AF20D3"/>
    <w:rsid w:val="00AF5291"/>
    <w:rsid w:val="00AF7040"/>
    <w:rsid w:val="00B162FB"/>
    <w:rsid w:val="00B265E3"/>
    <w:rsid w:val="00B311BA"/>
    <w:rsid w:val="00B32F08"/>
    <w:rsid w:val="00B33BB0"/>
    <w:rsid w:val="00B35DF6"/>
    <w:rsid w:val="00B436B3"/>
    <w:rsid w:val="00B47746"/>
    <w:rsid w:val="00B62E2B"/>
    <w:rsid w:val="00B702B3"/>
    <w:rsid w:val="00B71E25"/>
    <w:rsid w:val="00B7210B"/>
    <w:rsid w:val="00B77FE5"/>
    <w:rsid w:val="00B815E7"/>
    <w:rsid w:val="00B839F4"/>
    <w:rsid w:val="00B84FDD"/>
    <w:rsid w:val="00B87372"/>
    <w:rsid w:val="00B90301"/>
    <w:rsid w:val="00B917F8"/>
    <w:rsid w:val="00B930BE"/>
    <w:rsid w:val="00B937B4"/>
    <w:rsid w:val="00B97B49"/>
    <w:rsid w:val="00BA721E"/>
    <w:rsid w:val="00BB1B9C"/>
    <w:rsid w:val="00BB484D"/>
    <w:rsid w:val="00BB4D30"/>
    <w:rsid w:val="00BB6895"/>
    <w:rsid w:val="00BC1736"/>
    <w:rsid w:val="00BC3155"/>
    <w:rsid w:val="00BC5B7F"/>
    <w:rsid w:val="00BD01E1"/>
    <w:rsid w:val="00BD6623"/>
    <w:rsid w:val="00BE10EF"/>
    <w:rsid w:val="00BE1EC5"/>
    <w:rsid w:val="00BE2B6A"/>
    <w:rsid w:val="00BE382E"/>
    <w:rsid w:val="00BE492A"/>
    <w:rsid w:val="00BE5FCF"/>
    <w:rsid w:val="00BE6CB3"/>
    <w:rsid w:val="00BF5FDB"/>
    <w:rsid w:val="00BF7AFE"/>
    <w:rsid w:val="00C02B24"/>
    <w:rsid w:val="00C060B9"/>
    <w:rsid w:val="00C06245"/>
    <w:rsid w:val="00C068D7"/>
    <w:rsid w:val="00C10A46"/>
    <w:rsid w:val="00C17184"/>
    <w:rsid w:val="00C270E4"/>
    <w:rsid w:val="00C30F7F"/>
    <w:rsid w:val="00C3505B"/>
    <w:rsid w:val="00C36D67"/>
    <w:rsid w:val="00C422E6"/>
    <w:rsid w:val="00C42A8F"/>
    <w:rsid w:val="00C42C33"/>
    <w:rsid w:val="00C44415"/>
    <w:rsid w:val="00C4519D"/>
    <w:rsid w:val="00C47BF4"/>
    <w:rsid w:val="00C501CF"/>
    <w:rsid w:val="00C52540"/>
    <w:rsid w:val="00C55F97"/>
    <w:rsid w:val="00C573B6"/>
    <w:rsid w:val="00C6348F"/>
    <w:rsid w:val="00C64666"/>
    <w:rsid w:val="00C74D0F"/>
    <w:rsid w:val="00C7652D"/>
    <w:rsid w:val="00C76D88"/>
    <w:rsid w:val="00C83FE4"/>
    <w:rsid w:val="00C9363F"/>
    <w:rsid w:val="00C94D33"/>
    <w:rsid w:val="00CA2FE8"/>
    <w:rsid w:val="00CA395E"/>
    <w:rsid w:val="00CB09E3"/>
    <w:rsid w:val="00CB469D"/>
    <w:rsid w:val="00CB541F"/>
    <w:rsid w:val="00CC59D6"/>
    <w:rsid w:val="00CD2B2F"/>
    <w:rsid w:val="00CD4188"/>
    <w:rsid w:val="00CD7A0C"/>
    <w:rsid w:val="00CD7BEF"/>
    <w:rsid w:val="00CE6236"/>
    <w:rsid w:val="00CF4592"/>
    <w:rsid w:val="00CF6B68"/>
    <w:rsid w:val="00CF7E0B"/>
    <w:rsid w:val="00D01F36"/>
    <w:rsid w:val="00D0322C"/>
    <w:rsid w:val="00D16477"/>
    <w:rsid w:val="00D17799"/>
    <w:rsid w:val="00D17954"/>
    <w:rsid w:val="00D215F8"/>
    <w:rsid w:val="00D306E6"/>
    <w:rsid w:val="00D355BA"/>
    <w:rsid w:val="00D3572C"/>
    <w:rsid w:val="00D43861"/>
    <w:rsid w:val="00D4525F"/>
    <w:rsid w:val="00D50404"/>
    <w:rsid w:val="00D70DBD"/>
    <w:rsid w:val="00D74050"/>
    <w:rsid w:val="00D77421"/>
    <w:rsid w:val="00D775F4"/>
    <w:rsid w:val="00D80CB6"/>
    <w:rsid w:val="00D82569"/>
    <w:rsid w:val="00D82BD0"/>
    <w:rsid w:val="00D82EB0"/>
    <w:rsid w:val="00D8537E"/>
    <w:rsid w:val="00D8588C"/>
    <w:rsid w:val="00D905A0"/>
    <w:rsid w:val="00D915E0"/>
    <w:rsid w:val="00D95A2F"/>
    <w:rsid w:val="00DA7767"/>
    <w:rsid w:val="00DB2769"/>
    <w:rsid w:val="00DC03C0"/>
    <w:rsid w:val="00DC2721"/>
    <w:rsid w:val="00DC2A6F"/>
    <w:rsid w:val="00DC48CA"/>
    <w:rsid w:val="00DC48EE"/>
    <w:rsid w:val="00DC748F"/>
    <w:rsid w:val="00DD15A5"/>
    <w:rsid w:val="00DE0508"/>
    <w:rsid w:val="00DE4114"/>
    <w:rsid w:val="00DE73A1"/>
    <w:rsid w:val="00DF05B9"/>
    <w:rsid w:val="00DF2A7F"/>
    <w:rsid w:val="00DF460E"/>
    <w:rsid w:val="00DF7101"/>
    <w:rsid w:val="00E06CBB"/>
    <w:rsid w:val="00E07785"/>
    <w:rsid w:val="00E13EE1"/>
    <w:rsid w:val="00E1601B"/>
    <w:rsid w:val="00E1734E"/>
    <w:rsid w:val="00E226AC"/>
    <w:rsid w:val="00E25DE3"/>
    <w:rsid w:val="00E25FD4"/>
    <w:rsid w:val="00E27DB8"/>
    <w:rsid w:val="00E32CBA"/>
    <w:rsid w:val="00E3426B"/>
    <w:rsid w:val="00E35C56"/>
    <w:rsid w:val="00E360D0"/>
    <w:rsid w:val="00E412BB"/>
    <w:rsid w:val="00E4186B"/>
    <w:rsid w:val="00E42319"/>
    <w:rsid w:val="00E44D50"/>
    <w:rsid w:val="00E51A82"/>
    <w:rsid w:val="00E52B1B"/>
    <w:rsid w:val="00E65B00"/>
    <w:rsid w:val="00E70DC1"/>
    <w:rsid w:val="00E73117"/>
    <w:rsid w:val="00E812CE"/>
    <w:rsid w:val="00E83173"/>
    <w:rsid w:val="00E85757"/>
    <w:rsid w:val="00E863BA"/>
    <w:rsid w:val="00E95853"/>
    <w:rsid w:val="00EA005C"/>
    <w:rsid w:val="00EA3CEF"/>
    <w:rsid w:val="00EB085E"/>
    <w:rsid w:val="00EB366C"/>
    <w:rsid w:val="00EB770D"/>
    <w:rsid w:val="00EC1329"/>
    <w:rsid w:val="00EC14E3"/>
    <w:rsid w:val="00EC7773"/>
    <w:rsid w:val="00EC797A"/>
    <w:rsid w:val="00ED160D"/>
    <w:rsid w:val="00ED446E"/>
    <w:rsid w:val="00ED594D"/>
    <w:rsid w:val="00ED69E7"/>
    <w:rsid w:val="00ED6D4F"/>
    <w:rsid w:val="00EE0002"/>
    <w:rsid w:val="00EF2AD7"/>
    <w:rsid w:val="00EF5DD6"/>
    <w:rsid w:val="00EF5F4C"/>
    <w:rsid w:val="00F004CA"/>
    <w:rsid w:val="00F0182F"/>
    <w:rsid w:val="00F02434"/>
    <w:rsid w:val="00F15239"/>
    <w:rsid w:val="00F176F8"/>
    <w:rsid w:val="00F258F0"/>
    <w:rsid w:val="00F377BE"/>
    <w:rsid w:val="00F422D0"/>
    <w:rsid w:val="00F45B50"/>
    <w:rsid w:val="00F53DAB"/>
    <w:rsid w:val="00F62496"/>
    <w:rsid w:val="00F65D41"/>
    <w:rsid w:val="00F66AF2"/>
    <w:rsid w:val="00F746CD"/>
    <w:rsid w:val="00F81A28"/>
    <w:rsid w:val="00F81A55"/>
    <w:rsid w:val="00F81F81"/>
    <w:rsid w:val="00F8439C"/>
    <w:rsid w:val="00FA15B3"/>
    <w:rsid w:val="00FB3F46"/>
    <w:rsid w:val="00FB52A7"/>
    <w:rsid w:val="00FC103E"/>
    <w:rsid w:val="00FC6B5E"/>
    <w:rsid w:val="00FC7C6C"/>
    <w:rsid w:val="00FD2A35"/>
    <w:rsid w:val="00FD3EC9"/>
    <w:rsid w:val="00FD710A"/>
    <w:rsid w:val="00FE2772"/>
    <w:rsid w:val="00FE4162"/>
    <w:rsid w:val="00FF13EB"/>
    <w:rsid w:val="00FF496F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85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A8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AD65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6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AD6552"/>
    <w:rPr>
      <w:sz w:val="18"/>
      <w:szCs w:val="18"/>
    </w:rPr>
  </w:style>
  <w:style w:type="table" w:styleId="a8">
    <w:name w:val="Table Grid"/>
    <w:basedOn w:val="a1"/>
    <w:uiPriority w:val="59"/>
    <w:rsid w:val="00661B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0EA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2E70EA"/>
    <w:rPr>
      <w:sz w:val="18"/>
      <w:szCs w:val="18"/>
    </w:rPr>
  </w:style>
  <w:style w:type="paragraph" w:styleId="ab">
    <w:name w:val="No Spacing"/>
    <w:link w:val="ac"/>
    <w:uiPriority w:val="1"/>
    <w:qFormat/>
    <w:rsid w:val="0035566E"/>
    <w:rPr>
      <w:kern w:val="0"/>
      <w:sz w:val="22"/>
    </w:rPr>
  </w:style>
  <w:style w:type="character" w:customStyle="1" w:styleId="ac">
    <w:name w:val="无间距字符"/>
    <w:basedOn w:val="a0"/>
    <w:link w:val="ab"/>
    <w:uiPriority w:val="1"/>
    <w:rsid w:val="0035566E"/>
    <w:rPr>
      <w:kern w:val="0"/>
      <w:sz w:val="22"/>
    </w:rPr>
  </w:style>
  <w:style w:type="character" w:styleId="ad">
    <w:name w:val="Hyperlink"/>
    <w:basedOn w:val="a0"/>
    <w:uiPriority w:val="99"/>
    <w:unhideWhenUsed/>
    <w:rsid w:val="00673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A8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AD65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6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AD6552"/>
    <w:rPr>
      <w:sz w:val="18"/>
      <w:szCs w:val="18"/>
    </w:rPr>
  </w:style>
  <w:style w:type="table" w:styleId="a8">
    <w:name w:val="Table Grid"/>
    <w:basedOn w:val="a1"/>
    <w:uiPriority w:val="59"/>
    <w:rsid w:val="00661B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0EA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2E70EA"/>
    <w:rPr>
      <w:sz w:val="18"/>
      <w:szCs w:val="18"/>
    </w:rPr>
  </w:style>
  <w:style w:type="paragraph" w:styleId="ab">
    <w:name w:val="No Spacing"/>
    <w:link w:val="ac"/>
    <w:uiPriority w:val="1"/>
    <w:qFormat/>
    <w:rsid w:val="0035566E"/>
    <w:rPr>
      <w:kern w:val="0"/>
      <w:sz w:val="22"/>
    </w:rPr>
  </w:style>
  <w:style w:type="character" w:customStyle="1" w:styleId="ac">
    <w:name w:val="无间距字符"/>
    <w:basedOn w:val="a0"/>
    <w:link w:val="ab"/>
    <w:uiPriority w:val="1"/>
    <w:rsid w:val="0035566E"/>
    <w:rPr>
      <w:kern w:val="0"/>
      <w:sz w:val="22"/>
    </w:rPr>
  </w:style>
  <w:style w:type="character" w:styleId="ad">
    <w:name w:val="Hyperlink"/>
    <w:basedOn w:val="a0"/>
    <w:uiPriority w:val="99"/>
    <w:unhideWhenUsed/>
    <w:rsid w:val="00673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cbi.nlm.nih.gov/pubmed/?term=Duan%20ZJ%5BAuthor%5D&amp;cauthor=true&amp;cauthor_uid=25151627" TargetMode="External"/><Relationship Id="rId12" Type="http://schemas.openxmlformats.org/officeDocument/2006/relationships/hyperlink" Target="http://www.ncbi.nlm.nih.gov/pubmed/25151627" TargetMode="External"/><Relationship Id="rId13" Type="http://schemas.openxmlformats.org/officeDocument/2006/relationships/hyperlink" Target="mailto:sales@focusgen.com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ncbi.nlm.nih.gov/pubmed/?term=Li%20LL%5BAuthor%5D&amp;cauthor=true&amp;cauthor_uid=25151627" TargetMode="External"/><Relationship Id="rId10" Type="http://schemas.openxmlformats.org/officeDocument/2006/relationships/hyperlink" Target="http://www.ncbi.nlm.nih.gov/pubmed/?term=Jin%20M%5BAuthor%5D&amp;cauthor=true&amp;cauthor_uid=251516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浙江峰盛生物工程有限公司 Tel:18668225809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712</Words>
  <Characters>4062</Characters>
  <Application>Microsoft Macintosh Word</Application>
  <DocSecurity>0</DocSecurity>
  <Lines>33</Lines>
  <Paragraphs>9</Paragraphs>
  <ScaleCrop>false</ScaleCrop>
  <Company>无锡纳奥生物医药有限公司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 apple</cp:lastModifiedBy>
  <cp:revision>55</cp:revision>
  <cp:lastPrinted>2015-02-28T03:54:00Z</cp:lastPrinted>
  <dcterms:created xsi:type="dcterms:W3CDTF">2015-04-06T07:41:00Z</dcterms:created>
  <dcterms:modified xsi:type="dcterms:W3CDTF">2015-06-04T01:36:00Z</dcterms:modified>
</cp:coreProperties>
</file>