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99" w:rsidRPr="00321A99" w:rsidRDefault="00321A99" w:rsidP="00321A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77000" cy="2695575"/>
            <wp:effectExtent l="19050" t="0" r="0" b="0"/>
            <wp:docPr id="1" name="图片 1" descr="http://chromsystems.com/de/produkte/vitamin-d3-d2-crosslinks/masschrom-r-25-oh-vitamin-d3-d2/reagenzienkits/masschrom-r-25-oh-vitamin-d3-d2-reagenzienkit-fuer-die-lc-ms-ms-analytik/OSTEO62000VitDMassChro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romsystems.com/de/produkte/vitamin-d3-d2-crosslinks/masschrom-r-25-oh-vitamin-d3-d2/reagenzienkits/masschrom-r-25-oh-vitamin-d3-d2-reagenzienkit-fuer-die-lc-ms-ms-analytik/OSTEO62000VitDMassChrom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99" w:rsidRPr="00321A99" w:rsidRDefault="00321A99" w:rsidP="00321A99">
      <w:pPr>
        <w:widowControl/>
        <w:numPr>
          <w:ilvl w:val="0"/>
          <w:numId w:val="1"/>
        </w:numPr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proofErr w:type="spellStart"/>
      <w:r w:rsidRPr="00321A99">
        <w:rPr>
          <w:rFonts w:ascii="宋体" w:eastAsia="宋体" w:hAnsi="宋体" w:cs="宋体"/>
          <w:b/>
          <w:bCs/>
          <w:kern w:val="0"/>
          <w:sz w:val="27"/>
          <w:szCs w:val="27"/>
        </w:rPr>
        <w:t>Isotopically</w:t>
      </w:r>
      <w:proofErr w:type="spellEnd"/>
      <w:r w:rsidRPr="00321A99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proofErr w:type="spellStart"/>
      <w:r w:rsidRPr="00321A99">
        <w:rPr>
          <w:rFonts w:ascii="宋体" w:eastAsia="宋体" w:hAnsi="宋体" w:cs="宋体"/>
          <w:b/>
          <w:bCs/>
          <w:kern w:val="0"/>
          <w:sz w:val="27"/>
          <w:szCs w:val="27"/>
        </w:rPr>
        <w:t>labelled</w:t>
      </w:r>
      <w:proofErr w:type="spellEnd"/>
      <w:r w:rsidRPr="00321A99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internal standard</w:t>
      </w:r>
    </w:p>
    <w:p w:rsidR="00321A99" w:rsidRPr="00321A99" w:rsidRDefault="00321A99" w:rsidP="00321A99">
      <w:pPr>
        <w:widowControl/>
        <w:numPr>
          <w:ilvl w:val="0"/>
          <w:numId w:val="1"/>
        </w:numPr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321A99">
        <w:rPr>
          <w:rFonts w:ascii="宋体" w:eastAsia="宋体" w:hAnsi="宋体" w:cs="宋体"/>
          <w:b/>
          <w:bCs/>
          <w:kern w:val="0"/>
          <w:sz w:val="27"/>
          <w:szCs w:val="27"/>
        </w:rPr>
        <w:t>Multilevel calibrators</w:t>
      </w:r>
    </w:p>
    <w:p w:rsidR="00321A99" w:rsidRPr="00321A99" w:rsidRDefault="00321A99" w:rsidP="00321A99">
      <w:pPr>
        <w:widowControl/>
        <w:numPr>
          <w:ilvl w:val="0"/>
          <w:numId w:val="1"/>
        </w:numPr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321A99">
        <w:rPr>
          <w:rFonts w:ascii="宋体" w:eastAsia="宋体" w:hAnsi="宋体" w:cs="宋体"/>
          <w:b/>
          <w:bCs/>
          <w:kern w:val="0"/>
          <w:sz w:val="27"/>
          <w:szCs w:val="27"/>
        </w:rPr>
        <w:t>Online sample preparation</w:t>
      </w:r>
    </w:p>
    <w:p w:rsidR="00321A99" w:rsidRPr="00321A99" w:rsidRDefault="00321A99" w:rsidP="00321A99">
      <w:pPr>
        <w:widowControl/>
        <w:numPr>
          <w:ilvl w:val="0"/>
          <w:numId w:val="1"/>
        </w:numPr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321A99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Upgrade available for the </w:t>
      </w:r>
      <w:proofErr w:type="spellStart"/>
      <w:r w:rsidRPr="00321A99">
        <w:rPr>
          <w:rFonts w:ascii="宋体" w:eastAsia="宋体" w:hAnsi="宋体" w:cs="宋体"/>
          <w:b/>
          <w:bCs/>
          <w:kern w:val="0"/>
          <w:sz w:val="27"/>
          <w:szCs w:val="27"/>
        </w:rPr>
        <w:t>dermination</w:t>
      </w:r>
      <w:proofErr w:type="spellEnd"/>
      <w:r w:rsidRPr="00321A99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of 3-</w:t>
      </w:r>
      <w:r w:rsidRPr="00321A99">
        <w:rPr>
          <w:rFonts w:ascii="宋体" w:eastAsia="宋体" w:hAnsi="宋体" w:cs="宋体"/>
          <w:b/>
          <w:bCs/>
          <w:i/>
          <w:iCs/>
          <w:kern w:val="0"/>
          <w:sz w:val="27"/>
          <w:szCs w:val="27"/>
        </w:rPr>
        <w:t>epi</w:t>
      </w:r>
      <w:r w:rsidRPr="00321A99">
        <w:rPr>
          <w:rFonts w:ascii="宋体" w:eastAsia="宋体" w:hAnsi="宋体" w:cs="宋体"/>
          <w:b/>
          <w:bCs/>
          <w:kern w:val="0"/>
          <w:sz w:val="27"/>
          <w:szCs w:val="27"/>
        </w:rPr>
        <w:t>-25-OH-Vitamin D3/D2</w:t>
      </w:r>
    </w:p>
    <w:p w:rsidR="00321A99" w:rsidRPr="00321A99" w:rsidRDefault="00321A99" w:rsidP="00321A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Vitamin D has been widely </w:t>
      </w:r>
      <w:proofErr w:type="spellStart"/>
      <w:r w:rsidRPr="00321A99">
        <w:rPr>
          <w:rFonts w:ascii="宋体" w:eastAsia="宋体" w:hAnsi="宋体" w:cs="宋体"/>
          <w:kern w:val="0"/>
          <w:sz w:val="24"/>
          <w:szCs w:val="24"/>
        </w:rPr>
        <w:t>recognised</w:t>
      </w:r>
      <w:proofErr w:type="spellEnd"/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 as a biomarker in relation to osteoporosis and </w:t>
      </w:r>
      <w:proofErr w:type="spellStart"/>
      <w:r w:rsidRPr="00321A99">
        <w:rPr>
          <w:rFonts w:ascii="宋体" w:eastAsia="宋体" w:hAnsi="宋体" w:cs="宋体"/>
          <w:kern w:val="0"/>
          <w:sz w:val="24"/>
          <w:szCs w:val="24"/>
        </w:rPr>
        <w:t>osteopenia</w:t>
      </w:r>
      <w:proofErr w:type="spellEnd"/>
      <w:r w:rsidRPr="00321A99">
        <w:rPr>
          <w:rFonts w:ascii="宋体" w:eastAsia="宋体" w:hAnsi="宋体" w:cs="宋体"/>
          <w:kern w:val="0"/>
          <w:sz w:val="24"/>
          <w:szCs w:val="24"/>
        </w:rPr>
        <w:t>. It has also been shown to play a prominent role in immune response, cardiovascular disease and certain types of cancer. Vitamin D analysis, therefore, carries significance in several respects.</w:t>
      </w:r>
    </w:p>
    <w:p w:rsidR="00321A99" w:rsidRPr="00321A99" w:rsidRDefault="00321A99" w:rsidP="00321A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1A99">
        <w:rPr>
          <w:rFonts w:ascii="宋体" w:eastAsia="宋体" w:hAnsi="宋体" w:cs="宋体"/>
          <w:kern w:val="0"/>
          <w:sz w:val="24"/>
          <w:szCs w:val="24"/>
        </w:rPr>
        <w:t>25-OH-vitamin D3 constitutes the principal diagnostic target and is the main metabolite of vitamin D in humans; it is the precursor of the physiologically most active compound 1</w:t>
      </w:r>
      <w:proofErr w:type="gramStart"/>
      <w:r w:rsidRPr="00321A99">
        <w:rPr>
          <w:rFonts w:ascii="宋体" w:eastAsia="宋体" w:hAnsi="宋体" w:cs="宋体"/>
          <w:kern w:val="0"/>
          <w:sz w:val="24"/>
          <w:szCs w:val="24"/>
        </w:rPr>
        <w:t>,25</w:t>
      </w:r>
      <w:proofErr w:type="gramEnd"/>
      <w:r w:rsidRPr="00321A99">
        <w:rPr>
          <w:rFonts w:ascii="宋体" w:eastAsia="宋体" w:hAnsi="宋体" w:cs="宋体"/>
          <w:kern w:val="0"/>
          <w:sz w:val="24"/>
          <w:szCs w:val="24"/>
        </w:rPr>
        <w:t>-(OH)2-Vitamin D3. Vitamin D deficiency is treated with vitamin D3 or vitamin D2 supplementation. Vitamin D2 is easier to produce synthetically and, where prescribed, its monitoring is also necessary.</w:t>
      </w:r>
    </w:p>
    <w:p w:rsidR="00321A99" w:rsidRPr="00321A99" w:rsidRDefault="00321A99" w:rsidP="00321A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This reagent kit allows for the specific analysis of 25-OH-vitamin D3 and 25-OH-vitamin D2 in serum and plasma by tandem mass spectrometry. Manual sample preparation is </w:t>
      </w:r>
      <w:proofErr w:type="spellStart"/>
      <w:r w:rsidRPr="00321A99">
        <w:rPr>
          <w:rFonts w:ascii="宋体" w:eastAsia="宋体" w:hAnsi="宋体" w:cs="宋体"/>
          <w:kern w:val="0"/>
          <w:sz w:val="24"/>
          <w:szCs w:val="24"/>
        </w:rPr>
        <w:t>minimised</w:t>
      </w:r>
      <w:proofErr w:type="spellEnd"/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 and limited to simple and effective protein precipitation. A subsequent online trap column concentrates the </w:t>
      </w:r>
      <w:proofErr w:type="spellStart"/>
      <w:r w:rsidRPr="00321A99">
        <w:rPr>
          <w:rFonts w:ascii="宋体" w:eastAsia="宋体" w:hAnsi="宋体" w:cs="宋体"/>
          <w:kern w:val="0"/>
          <w:sz w:val="24"/>
          <w:szCs w:val="24"/>
        </w:rPr>
        <w:t>analytes</w:t>
      </w:r>
      <w:proofErr w:type="spellEnd"/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 and separates interfering substances. A six-port-valve connects the trap column to an HPLC column which provides further purification. </w:t>
      </w:r>
      <w:r w:rsidRPr="00321A9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The use of atmospheric pressure chemical </w:t>
      </w:r>
      <w:proofErr w:type="spellStart"/>
      <w:r w:rsidRPr="00321A99">
        <w:rPr>
          <w:rFonts w:ascii="宋体" w:eastAsia="宋体" w:hAnsi="宋体" w:cs="宋体"/>
          <w:kern w:val="0"/>
          <w:sz w:val="24"/>
          <w:szCs w:val="24"/>
        </w:rPr>
        <w:t>ionisation</w:t>
      </w:r>
      <w:proofErr w:type="spellEnd"/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 (APCI) and an </w:t>
      </w:r>
      <w:proofErr w:type="spellStart"/>
      <w:r w:rsidRPr="00321A99">
        <w:rPr>
          <w:rFonts w:ascii="宋体" w:eastAsia="宋体" w:hAnsi="宋体" w:cs="宋体"/>
          <w:kern w:val="0"/>
          <w:sz w:val="24"/>
          <w:szCs w:val="24"/>
        </w:rPr>
        <w:t>isotopically</w:t>
      </w:r>
      <w:proofErr w:type="spellEnd"/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321A99">
        <w:rPr>
          <w:rFonts w:ascii="宋体" w:eastAsia="宋体" w:hAnsi="宋体" w:cs="宋体"/>
          <w:kern w:val="0"/>
          <w:sz w:val="24"/>
          <w:szCs w:val="24"/>
        </w:rPr>
        <w:t>labelled</w:t>
      </w:r>
      <w:proofErr w:type="spellEnd"/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 internal standard assures precision and robustness and </w:t>
      </w:r>
      <w:proofErr w:type="spellStart"/>
      <w:r w:rsidRPr="00321A99">
        <w:rPr>
          <w:rFonts w:ascii="宋体" w:eastAsia="宋体" w:hAnsi="宋体" w:cs="宋体"/>
          <w:kern w:val="0"/>
          <w:sz w:val="24"/>
          <w:szCs w:val="24"/>
        </w:rPr>
        <w:t>minimises</w:t>
      </w:r>
      <w:proofErr w:type="spellEnd"/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 ion suppression effects. The 3PLUS1® multilevel calibrators offer additional precision.</w:t>
      </w:r>
    </w:p>
    <w:p w:rsidR="00321A99" w:rsidRPr="00321A99" w:rsidRDefault="00321A99" w:rsidP="00321A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The upgrade to </w:t>
      </w:r>
      <w:proofErr w:type="spellStart"/>
      <w:r w:rsidRPr="00321A99">
        <w:rPr>
          <w:rFonts w:ascii="宋体" w:eastAsia="宋体" w:hAnsi="宋体" w:cs="宋体"/>
          <w:kern w:val="0"/>
          <w:sz w:val="24"/>
          <w:szCs w:val="24"/>
        </w:rPr>
        <w:t>MassChrom</w:t>
      </w:r>
      <w:proofErr w:type="spellEnd"/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® 25-OH-vitamin D3/D2 analysis allows for the separation of the main metabolites of vitamins D3 and D2, 25-Hydroxycholecalciferol and 25-Hydroxyergocalciferol, from their </w:t>
      </w:r>
      <w:proofErr w:type="spellStart"/>
      <w:r w:rsidRPr="00321A99">
        <w:rPr>
          <w:rFonts w:ascii="宋体" w:eastAsia="宋体" w:hAnsi="宋体" w:cs="宋体"/>
          <w:kern w:val="0"/>
          <w:sz w:val="24"/>
          <w:szCs w:val="24"/>
        </w:rPr>
        <w:t>epimeric</w:t>
      </w:r>
      <w:proofErr w:type="spellEnd"/>
      <w:r w:rsidRPr="00321A99">
        <w:rPr>
          <w:rFonts w:ascii="宋体" w:eastAsia="宋体" w:hAnsi="宋体" w:cs="宋体"/>
          <w:kern w:val="0"/>
          <w:sz w:val="24"/>
          <w:szCs w:val="24"/>
        </w:rPr>
        <w:t xml:space="preserve"> forms 3-epi-25-OH-vitamin D3 and 3-epi-25-OH-vitamin D2, hence allowing for separate quantification by LC MS/MS.</w:t>
      </w:r>
    </w:p>
    <w:p w:rsidR="005B764B" w:rsidRPr="00321A99" w:rsidRDefault="005B764B"/>
    <w:sectPr w:rsidR="005B764B" w:rsidRPr="00321A99" w:rsidSect="005B7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560"/>
    <w:multiLevelType w:val="multilevel"/>
    <w:tmpl w:val="C34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1A99"/>
    <w:rsid w:val="00321A99"/>
    <w:rsid w:val="005B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21A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21A9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1A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1A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1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>Sky123.Org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2015-07-23T00:56:00Z</dcterms:created>
  <dcterms:modified xsi:type="dcterms:W3CDTF">2015-07-23T00:57:00Z</dcterms:modified>
</cp:coreProperties>
</file>