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40" w:rsidRDefault="00670440" w:rsidP="0056683A">
      <w:pPr>
        <w:pStyle w:val="yiv368930613msonormal"/>
        <w:spacing w:before="0" w:beforeAutospacing="0" w:after="0" w:afterAutospacing="0"/>
        <w:jc w:val="center"/>
        <w:rPr>
          <w:rFonts w:ascii="Times New Roman" w:hAnsi="黑体"/>
          <w:b/>
          <w:sz w:val="36"/>
          <w:szCs w:val="36"/>
          <w:lang w:val="zh-CN"/>
        </w:rPr>
      </w:pPr>
      <w:r>
        <w:rPr>
          <w:rFonts w:ascii="Times New Roman" w:hAnsi="Times New Roman" w:hint="eastAsia"/>
          <w:b/>
          <w:sz w:val="36"/>
          <w:szCs w:val="36"/>
        </w:rPr>
        <w:t>S-</w:t>
      </w:r>
      <w:r w:rsidR="003941AF">
        <w:rPr>
          <w:rFonts w:ascii="Times New Roman" w:hAnsi="Times New Roman" w:hint="eastAsia"/>
          <w:b/>
          <w:sz w:val="36"/>
          <w:szCs w:val="36"/>
        </w:rPr>
        <w:t>腺苷</w:t>
      </w:r>
      <w:r>
        <w:rPr>
          <w:rFonts w:ascii="Times New Roman" w:hAnsi="Times New Roman" w:hint="eastAsia"/>
          <w:b/>
          <w:sz w:val="36"/>
          <w:szCs w:val="36"/>
        </w:rPr>
        <w:t>甲硫氨酸合成</w:t>
      </w:r>
      <w:r w:rsidR="003941AF">
        <w:rPr>
          <w:rFonts w:ascii="Times New Roman" w:hAnsi="黑体" w:hint="eastAsia"/>
          <w:b/>
          <w:sz w:val="36"/>
          <w:szCs w:val="36"/>
          <w:lang w:val="zh-CN"/>
        </w:rPr>
        <w:t>酶</w:t>
      </w:r>
    </w:p>
    <w:p w:rsidR="003941AF" w:rsidRPr="00670440" w:rsidRDefault="00670440" w:rsidP="0056683A">
      <w:pPr>
        <w:pStyle w:val="yiv368930613msonormal"/>
        <w:spacing w:before="0" w:beforeAutospacing="0" w:after="0" w:afterAutospacing="0"/>
        <w:jc w:val="center"/>
        <w:rPr>
          <w:rFonts w:ascii="Times New Roman" w:hAnsi="Times New Roman"/>
          <w:sz w:val="30"/>
          <w:szCs w:val="30"/>
        </w:rPr>
      </w:pPr>
      <w:r w:rsidRPr="00670440">
        <w:rPr>
          <w:rFonts w:ascii="Times New Roman" w:hAnsi="Times New Roman" w:hint="eastAsia"/>
          <w:sz w:val="30"/>
          <w:szCs w:val="30"/>
        </w:rPr>
        <w:t>（</w:t>
      </w:r>
      <w:r w:rsidRPr="00670440">
        <w:rPr>
          <w:rFonts w:ascii="Times New Roman" w:hAnsi="Times New Roman"/>
          <w:sz w:val="30"/>
          <w:szCs w:val="30"/>
        </w:rPr>
        <w:t>蛋氨酸</w:t>
      </w:r>
      <w:hyperlink r:id="rId6" w:tooltip="腺苷" w:history="1">
        <w:r w:rsidRPr="00670440">
          <w:rPr>
            <w:rFonts w:ascii="Times New Roman" w:hAnsi="Times New Roman"/>
            <w:sz w:val="30"/>
            <w:szCs w:val="30"/>
          </w:rPr>
          <w:t>腺苷</w:t>
        </w:r>
      </w:hyperlink>
      <w:hyperlink r:id="rId7" w:tooltip="基转移酶（尚未撰写）" w:history="1">
        <w:r w:rsidRPr="00670440">
          <w:rPr>
            <w:rFonts w:ascii="Times New Roman" w:hAnsi="Times New Roman"/>
            <w:sz w:val="30"/>
            <w:szCs w:val="30"/>
          </w:rPr>
          <w:t>基转移酶</w:t>
        </w:r>
      </w:hyperlink>
      <w:r w:rsidRPr="00670440">
        <w:rPr>
          <w:rFonts w:ascii="Times New Roman" w:hAnsi="Times New Roman" w:hint="eastAsia"/>
          <w:sz w:val="30"/>
          <w:szCs w:val="30"/>
        </w:rPr>
        <w:t>）</w:t>
      </w:r>
    </w:p>
    <w:p w:rsidR="003941AF" w:rsidRPr="0034158D" w:rsidRDefault="003941AF" w:rsidP="0056683A">
      <w:pPr>
        <w:pStyle w:val="yiv368930613msonormal"/>
        <w:spacing w:before="0" w:beforeAutospacing="0" w:after="0" w:afterAutospacing="0"/>
        <w:jc w:val="center"/>
        <w:rPr>
          <w:rFonts w:ascii="Times New Roman" w:hAnsi="Times New Roman" w:cs="Arial"/>
          <w:b/>
        </w:rPr>
      </w:pPr>
      <w:r w:rsidRPr="0034158D">
        <w:rPr>
          <w:rFonts w:ascii="Times New Roman" w:hAnsi="Times New Roman"/>
        </w:rPr>
        <w:t>(</w:t>
      </w:r>
      <w:r w:rsidR="00670440" w:rsidRPr="00670440">
        <w:rPr>
          <w:rFonts w:ascii="Times New Roman" w:hAnsi="Times New Roman"/>
          <w:bCs/>
        </w:rPr>
        <w:t>Methionine Adenosyl Transferase</w:t>
      </w:r>
      <w:r>
        <w:rPr>
          <w:rFonts w:ascii="Times New Roman" w:hAnsi="Times New Roman" w:hint="eastAsia"/>
          <w:bCs/>
        </w:rPr>
        <w:t>，</w:t>
      </w:r>
      <w:r w:rsidR="00670440">
        <w:rPr>
          <w:rFonts w:ascii="Times New Roman" w:hAnsi="Times New Roman" w:hint="eastAsia"/>
          <w:bCs/>
        </w:rPr>
        <w:t>MAT</w:t>
      </w:r>
      <w:r w:rsidRPr="0034158D">
        <w:rPr>
          <w:rFonts w:ascii="Times New Roman" w:hAnsi="Times New Roman"/>
        </w:rPr>
        <w:t>)</w:t>
      </w:r>
    </w:p>
    <w:p w:rsidR="00B41DF8" w:rsidRPr="00B41DF8" w:rsidRDefault="00B41DF8" w:rsidP="00CD6D54">
      <w:pPr>
        <w:spacing w:beforeLines="50"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B31DC2">
        <w:rPr>
          <w:rFonts w:ascii="Times New Roman" w:hAnsi="Times New Roman"/>
          <w:sz w:val="24"/>
          <w:szCs w:val="24"/>
        </w:rPr>
        <w:t>S-</w:t>
      </w:r>
      <w:hyperlink r:id="rId8" w:tooltip="腺苷基（尚未撰写）" w:history="1">
        <w:r w:rsidRPr="00B31DC2">
          <w:rPr>
            <w:rFonts w:hAnsi="Times New Roman"/>
            <w:sz w:val="24"/>
            <w:szCs w:val="24"/>
          </w:rPr>
          <w:t>腺苷基</w:t>
        </w:r>
      </w:hyperlink>
      <w:hyperlink r:id="rId9" w:tooltip="甲硫氨酸" w:history="1">
        <w:r w:rsidRPr="00B31DC2">
          <w:rPr>
            <w:rFonts w:hAnsi="Times New Roman"/>
            <w:sz w:val="24"/>
            <w:szCs w:val="24"/>
          </w:rPr>
          <w:t>甲硫氨酸</w:t>
        </w:r>
      </w:hyperlink>
      <w:r w:rsidRPr="00B31DC2">
        <w:rPr>
          <w:rFonts w:ascii="Times New Roman" w:hAnsi="Times New Roman" w:hint="eastAsia"/>
          <w:sz w:val="24"/>
          <w:szCs w:val="24"/>
        </w:rPr>
        <w:t>（</w:t>
      </w:r>
      <w:r w:rsidRPr="00B31DC2">
        <w:rPr>
          <w:rFonts w:ascii="Times New Roman" w:hAnsi="Times New Roman"/>
          <w:sz w:val="24"/>
          <w:szCs w:val="24"/>
        </w:rPr>
        <w:t>SAM</w:t>
      </w:r>
      <w:r w:rsidRPr="00B31DC2">
        <w:rPr>
          <w:rFonts w:ascii="Times New Roman" w:hAnsi="Times New Roman"/>
          <w:sz w:val="24"/>
          <w:szCs w:val="24"/>
        </w:rPr>
        <w:t>）带有一个</w:t>
      </w:r>
      <w:hyperlink r:id="rId10" w:tooltip="活化" w:history="1">
        <w:r w:rsidRPr="00B31DC2">
          <w:rPr>
            <w:rFonts w:hAnsi="Times New Roman"/>
            <w:sz w:val="24"/>
            <w:szCs w:val="24"/>
          </w:rPr>
          <w:t>活化</w:t>
        </w:r>
      </w:hyperlink>
      <w:r w:rsidRPr="00B31DC2">
        <w:rPr>
          <w:rFonts w:ascii="Times New Roman" w:hAnsi="Times New Roman"/>
          <w:sz w:val="24"/>
          <w:szCs w:val="24"/>
        </w:rPr>
        <w:t>了的甲基，是一种参与甲基转移反应的</w:t>
      </w:r>
      <w:hyperlink r:id="rId11" w:tooltip="辅酶" w:history="1">
        <w:r w:rsidRPr="00B31DC2">
          <w:rPr>
            <w:rFonts w:hAnsi="Times New Roman"/>
            <w:sz w:val="24"/>
            <w:szCs w:val="24"/>
          </w:rPr>
          <w:t>辅酶</w:t>
        </w:r>
      </w:hyperlink>
      <w:r w:rsidRPr="00B31DC2">
        <w:rPr>
          <w:rFonts w:ascii="Times New Roman" w:hAnsi="Times New Roman"/>
          <w:sz w:val="24"/>
          <w:szCs w:val="24"/>
        </w:rPr>
        <w:t>，存在于所有的</w:t>
      </w:r>
      <w:hyperlink r:id="rId12" w:tooltip="真核细胞" w:history="1">
        <w:r w:rsidRPr="00B31DC2">
          <w:rPr>
            <w:rFonts w:hAnsi="Times New Roman"/>
            <w:sz w:val="24"/>
            <w:szCs w:val="24"/>
          </w:rPr>
          <w:t>真核细胞</w:t>
        </w:r>
      </w:hyperlink>
      <w:r w:rsidRPr="00B31DC2">
        <w:rPr>
          <w:rFonts w:ascii="Times New Roman" w:hAnsi="Times New Roman"/>
          <w:sz w:val="24"/>
          <w:szCs w:val="24"/>
        </w:rPr>
        <w:t>中。</w:t>
      </w:r>
      <w:r w:rsidRPr="00B31DC2">
        <w:rPr>
          <w:rFonts w:ascii="Times New Roman" w:hAnsi="Times New Roman" w:hint="eastAsia"/>
          <w:sz w:val="24"/>
          <w:szCs w:val="24"/>
        </w:rPr>
        <w:t>SAM</w:t>
      </w:r>
      <w:r w:rsidRPr="00B31DC2">
        <w:rPr>
          <w:rFonts w:ascii="Times New Roman" w:hAnsi="Times New Roman" w:hint="eastAsia"/>
          <w:sz w:val="24"/>
          <w:szCs w:val="24"/>
        </w:rPr>
        <w:t>是</w:t>
      </w:r>
      <w:r w:rsidRPr="00B31DC2">
        <w:rPr>
          <w:rFonts w:ascii="Times New Roman" w:hAnsi="Times New Roman"/>
          <w:sz w:val="24"/>
          <w:szCs w:val="24"/>
        </w:rPr>
        <w:t>由</w:t>
      </w:r>
      <w:hyperlink r:id="rId13" w:tooltip="三磷酸腺苷" w:history="1">
        <w:r w:rsidRPr="00B31DC2">
          <w:rPr>
            <w:sz w:val="24"/>
            <w:szCs w:val="24"/>
          </w:rPr>
          <w:t>三磷酸腺苷（</w:t>
        </w:r>
        <w:r w:rsidRPr="00B31DC2">
          <w:rPr>
            <w:sz w:val="24"/>
            <w:szCs w:val="24"/>
          </w:rPr>
          <w:t>ATP</w:t>
        </w:r>
        <w:r w:rsidRPr="00B31DC2">
          <w:rPr>
            <w:sz w:val="24"/>
            <w:szCs w:val="24"/>
          </w:rPr>
          <w:t>）</w:t>
        </w:r>
      </w:hyperlink>
      <w:r w:rsidRPr="00B31DC2">
        <w:rPr>
          <w:rFonts w:ascii="Times New Roman" w:hAnsi="Times New Roman"/>
          <w:sz w:val="24"/>
          <w:szCs w:val="24"/>
        </w:rPr>
        <w:t>和甲硫氨酸在</w:t>
      </w:r>
      <w:hyperlink r:id="rId14" w:tooltip="细胞" w:history="1">
        <w:r w:rsidRPr="00B31DC2">
          <w:rPr>
            <w:sz w:val="24"/>
            <w:szCs w:val="24"/>
          </w:rPr>
          <w:t>细胞</w:t>
        </w:r>
      </w:hyperlink>
      <w:r w:rsidRPr="00B31DC2">
        <w:rPr>
          <w:rFonts w:ascii="Times New Roman" w:hAnsi="Times New Roman"/>
          <w:sz w:val="24"/>
          <w:szCs w:val="24"/>
        </w:rPr>
        <w:t>内通过蛋氨酸</w:t>
      </w:r>
      <w:hyperlink r:id="rId15" w:tooltip="腺苷" w:history="1">
        <w:r w:rsidRPr="00B31DC2">
          <w:rPr>
            <w:sz w:val="24"/>
            <w:szCs w:val="24"/>
          </w:rPr>
          <w:t>腺苷</w:t>
        </w:r>
      </w:hyperlink>
      <w:hyperlink r:id="rId16" w:tooltip="基转移酶（尚未撰写）" w:history="1">
        <w:r w:rsidRPr="00B31DC2">
          <w:rPr>
            <w:sz w:val="24"/>
            <w:szCs w:val="24"/>
          </w:rPr>
          <w:t>基转移酶</w:t>
        </w:r>
      </w:hyperlink>
      <w:r w:rsidRPr="00B31DC2">
        <w:rPr>
          <w:rFonts w:ascii="Times New Roman" w:hAnsi="Times New Roman"/>
          <w:sz w:val="24"/>
          <w:szCs w:val="24"/>
        </w:rPr>
        <w:t>（</w:t>
      </w:r>
      <w:r w:rsidRPr="00B31DC2">
        <w:rPr>
          <w:rFonts w:ascii="Times New Roman" w:hAnsi="Times New Roman" w:hint="eastAsia"/>
          <w:sz w:val="24"/>
          <w:szCs w:val="24"/>
        </w:rPr>
        <w:t>MAT</w:t>
      </w:r>
      <w:r w:rsidRPr="00B31DC2">
        <w:rPr>
          <w:rFonts w:ascii="Times New Roman" w:hAnsi="Times New Roman"/>
          <w:sz w:val="24"/>
          <w:szCs w:val="24"/>
        </w:rPr>
        <w:t>）</w:t>
      </w:r>
      <w:hyperlink r:id="rId17" w:tooltip="催化" w:history="1">
        <w:r w:rsidRPr="00B31DC2">
          <w:rPr>
            <w:sz w:val="24"/>
            <w:szCs w:val="24"/>
          </w:rPr>
          <w:t>催化</w:t>
        </w:r>
      </w:hyperlink>
      <w:r w:rsidRPr="00B31DC2">
        <w:rPr>
          <w:rFonts w:ascii="Times New Roman" w:hAnsi="Times New Roman"/>
          <w:sz w:val="24"/>
          <w:szCs w:val="24"/>
        </w:rPr>
        <w:t>合成，在作为辅酶参与甲基转移反应的时候丢失一个甲基变成</w:t>
      </w:r>
      <w:r w:rsidRPr="00B31DC2">
        <w:rPr>
          <w:rFonts w:ascii="Times New Roman" w:hAnsi="Times New Roman"/>
          <w:sz w:val="24"/>
          <w:szCs w:val="24"/>
        </w:rPr>
        <w:t>S-</w:t>
      </w:r>
      <w:r w:rsidRPr="00B31DC2">
        <w:rPr>
          <w:rFonts w:ascii="Times New Roman" w:hAnsi="Times New Roman"/>
          <w:sz w:val="24"/>
          <w:szCs w:val="24"/>
        </w:rPr>
        <w:t>腺苷基</w:t>
      </w:r>
      <w:hyperlink r:id="rId18" w:tooltip="高半胱氨酸" w:history="1">
        <w:r w:rsidRPr="00B31DC2">
          <w:rPr>
            <w:sz w:val="24"/>
            <w:szCs w:val="24"/>
          </w:rPr>
          <w:t>高半胱氨酸</w:t>
        </w:r>
      </w:hyperlink>
      <w:r w:rsidRPr="00B31DC2">
        <w:rPr>
          <w:rFonts w:ascii="Times New Roman" w:hAnsi="Times New Roman"/>
          <w:sz w:val="24"/>
          <w:szCs w:val="24"/>
        </w:rPr>
        <w:t>。</w:t>
      </w:r>
      <w:r w:rsidRPr="00B41DF8">
        <w:rPr>
          <w:rFonts w:ascii="Times New Roman" w:hAnsi="Times New Roman"/>
          <w:sz w:val="24"/>
          <w:szCs w:val="24"/>
        </w:rPr>
        <w:t>大部分的</w:t>
      </w:r>
      <w:r w:rsidRPr="00B41DF8">
        <w:rPr>
          <w:rFonts w:ascii="Times New Roman" w:hAnsi="Times New Roman"/>
          <w:sz w:val="24"/>
          <w:szCs w:val="24"/>
        </w:rPr>
        <w:t>S-</w:t>
      </w:r>
      <w:r w:rsidRPr="00B41DF8">
        <w:rPr>
          <w:rFonts w:ascii="Times New Roman" w:hAnsi="Times New Roman"/>
          <w:sz w:val="24"/>
          <w:szCs w:val="24"/>
        </w:rPr>
        <w:t>腺苷</w:t>
      </w:r>
      <w:hyperlink r:id="rId19" w:tooltip="甲硫氨酸" w:history="1">
        <w:r w:rsidR="00B31DC2" w:rsidRPr="00B31DC2">
          <w:rPr>
            <w:rFonts w:hAnsi="Times New Roman"/>
            <w:sz w:val="24"/>
            <w:szCs w:val="24"/>
          </w:rPr>
          <w:t>甲硫氨酸</w:t>
        </w:r>
      </w:hyperlink>
      <w:r w:rsidRPr="00B41DF8">
        <w:rPr>
          <w:rFonts w:ascii="Times New Roman" w:hAnsi="Times New Roman"/>
          <w:sz w:val="24"/>
          <w:szCs w:val="24"/>
        </w:rPr>
        <w:t>在肝脏生成。它因带有</w:t>
      </w:r>
      <w:r w:rsidRPr="00B41DF8">
        <w:rPr>
          <w:rFonts w:ascii="Times New Roman" w:hAnsi="Times New Roman"/>
          <w:sz w:val="24"/>
          <w:szCs w:val="24"/>
        </w:rPr>
        <w:t>“</w:t>
      </w:r>
      <w:r w:rsidRPr="00B41DF8">
        <w:rPr>
          <w:rFonts w:ascii="Times New Roman" w:hAnsi="Times New Roman"/>
          <w:sz w:val="24"/>
          <w:szCs w:val="24"/>
        </w:rPr>
        <w:t>活动甲基</w:t>
      </w:r>
      <w:r w:rsidRPr="00B41DF8">
        <w:rPr>
          <w:rFonts w:ascii="Times New Roman" w:hAnsi="Times New Roman"/>
          <w:sz w:val="24"/>
          <w:szCs w:val="24"/>
        </w:rPr>
        <w:t>”</w:t>
      </w:r>
      <w:r w:rsidRPr="00B41DF8">
        <w:rPr>
          <w:rFonts w:ascii="Times New Roman" w:hAnsi="Times New Roman"/>
          <w:sz w:val="24"/>
          <w:szCs w:val="24"/>
        </w:rPr>
        <w:t>而在转甲基作用中扮演重要的角色。</w:t>
      </w:r>
    </w:p>
    <w:p w:rsidR="003941AF" w:rsidRPr="0034158D" w:rsidRDefault="003941AF" w:rsidP="0056683A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>产品说明</w:t>
      </w:r>
      <w:r w:rsidRPr="0034158D">
        <w:rPr>
          <w:rFonts w:ascii="Times New Roman" w:hint="eastAsia"/>
          <w:b/>
          <w:sz w:val="28"/>
          <w:szCs w:val="28"/>
        </w:rPr>
        <w:t>：</w:t>
      </w:r>
    </w:p>
    <w:p w:rsidR="003941AF" w:rsidRPr="0034158D" w:rsidRDefault="003941AF" w:rsidP="00510CBE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34158D">
        <w:rPr>
          <w:rFonts w:ascii="Times New Roman" w:hint="eastAsia"/>
          <w:sz w:val="24"/>
          <w:szCs w:val="24"/>
        </w:rPr>
        <w:t>货号：</w:t>
      </w:r>
      <w:r w:rsidR="00CD6D54">
        <w:rPr>
          <w:rFonts w:ascii="Times New Roman" w:hAnsi="Times New Roman" w:hint="eastAsia"/>
          <w:sz w:val="24"/>
          <w:szCs w:val="24"/>
        </w:rPr>
        <w:t>BT-012</w:t>
      </w:r>
    </w:p>
    <w:p w:rsidR="003941AF" w:rsidRDefault="003941AF" w:rsidP="00510CBE">
      <w:pPr>
        <w:spacing w:line="360" w:lineRule="auto"/>
        <w:ind w:firstLineChars="200" w:firstLine="480"/>
        <w:rPr>
          <w:rFonts w:ascii="Times New Roman"/>
          <w:sz w:val="24"/>
          <w:szCs w:val="24"/>
        </w:rPr>
      </w:pPr>
      <w:r w:rsidRPr="0034158D">
        <w:rPr>
          <w:rFonts w:ascii="Times New Roman" w:hint="eastAsia"/>
          <w:sz w:val="24"/>
          <w:szCs w:val="24"/>
        </w:rPr>
        <w:t>剂型：</w:t>
      </w:r>
      <w:r>
        <w:rPr>
          <w:rFonts w:ascii="Times New Roman" w:hint="eastAsia"/>
          <w:sz w:val="24"/>
          <w:szCs w:val="24"/>
        </w:rPr>
        <w:t>冻干粉</w:t>
      </w:r>
    </w:p>
    <w:p w:rsidR="003941AF" w:rsidRDefault="003941AF" w:rsidP="00510CBE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34158D">
        <w:rPr>
          <w:rFonts w:ascii="Times New Roman" w:hAnsi="Times New Roman"/>
          <w:sz w:val="24"/>
          <w:szCs w:val="24"/>
        </w:rPr>
        <w:t>pH</w:t>
      </w:r>
      <w:r w:rsidRPr="0034158D">
        <w:rPr>
          <w:rFonts w:ascii="Times New Roman" w:hint="eastAsia"/>
          <w:sz w:val="24"/>
          <w:szCs w:val="24"/>
        </w:rPr>
        <w:t>稳定性：</w:t>
      </w:r>
      <w:r w:rsidRPr="0034158D">
        <w:rPr>
          <w:rFonts w:ascii="Times New Roman" w:hAnsi="Times New Roman"/>
          <w:sz w:val="24"/>
          <w:szCs w:val="24"/>
        </w:rPr>
        <w:t>pH</w:t>
      </w:r>
      <w:r w:rsidR="00C92F96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7.0-9.</w:t>
      </w:r>
      <w:r w:rsidR="00C92F96">
        <w:rPr>
          <w:rFonts w:ascii="Times New Roman" w:hAnsi="Times New Roman" w:hint="eastAsia"/>
          <w:sz w:val="24"/>
          <w:szCs w:val="24"/>
        </w:rPr>
        <w:t>5</w:t>
      </w:r>
    </w:p>
    <w:p w:rsidR="003941AF" w:rsidRPr="005F0135" w:rsidRDefault="003941AF" w:rsidP="0056683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F0135">
        <w:rPr>
          <w:rFonts w:ascii="Times New Roman" w:hint="eastAsia"/>
          <w:b/>
          <w:sz w:val="28"/>
          <w:szCs w:val="28"/>
        </w:rPr>
        <w:t>基本信息：</w:t>
      </w:r>
    </w:p>
    <w:p w:rsidR="003941AF" w:rsidRPr="0034158D" w:rsidRDefault="003941AF" w:rsidP="00510CBE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34158D">
        <w:rPr>
          <w:rFonts w:ascii="Times New Roman" w:hint="eastAsia"/>
          <w:sz w:val="24"/>
          <w:szCs w:val="24"/>
        </w:rPr>
        <w:t>酶学编号：</w:t>
      </w:r>
      <w:r w:rsidRPr="0034158D">
        <w:rPr>
          <w:rFonts w:ascii="Times New Roman" w:hAnsi="Times New Roman"/>
          <w:sz w:val="24"/>
          <w:szCs w:val="24"/>
        </w:rPr>
        <w:t xml:space="preserve">EC </w:t>
      </w:r>
      <w:r w:rsidR="00A752FC">
        <w:rPr>
          <w:rFonts w:ascii="Times New Roman" w:hAnsi="Times New Roman" w:hint="eastAsia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5.</w:t>
      </w:r>
      <w:r w:rsidR="00A752FC"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A752FC">
        <w:rPr>
          <w:rFonts w:ascii="Times New Roman" w:hAnsi="Times New Roman" w:hint="eastAsia"/>
          <w:sz w:val="24"/>
          <w:szCs w:val="24"/>
        </w:rPr>
        <w:t>6</w:t>
      </w:r>
    </w:p>
    <w:p w:rsidR="003941AF" w:rsidRPr="0034158D" w:rsidRDefault="003941AF" w:rsidP="00510CBE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34158D">
        <w:rPr>
          <w:rFonts w:ascii="Times New Roman" w:hint="eastAsia"/>
          <w:sz w:val="24"/>
          <w:szCs w:val="24"/>
        </w:rPr>
        <w:t>来源：微生物重组蛋白</w:t>
      </w:r>
    </w:p>
    <w:p w:rsidR="003941AF" w:rsidRPr="0034158D" w:rsidRDefault="003941AF" w:rsidP="00510CBE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34158D">
        <w:rPr>
          <w:rFonts w:ascii="Times New Roman" w:hint="eastAsia"/>
          <w:sz w:val="24"/>
          <w:szCs w:val="24"/>
        </w:rPr>
        <w:t>等电点：</w:t>
      </w:r>
      <w:r w:rsidR="009233B2">
        <w:rPr>
          <w:rFonts w:ascii="Times New Roman" w:hAnsi="Times New Roman" w:hint="eastAsia"/>
          <w:sz w:val="24"/>
          <w:szCs w:val="24"/>
        </w:rPr>
        <w:t>4.7</w:t>
      </w:r>
    </w:p>
    <w:p w:rsidR="003941AF" w:rsidRPr="0034158D" w:rsidRDefault="003941AF" w:rsidP="00510CBE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34158D">
        <w:rPr>
          <w:rFonts w:ascii="Times New Roman" w:hint="eastAsia"/>
          <w:sz w:val="24"/>
          <w:szCs w:val="24"/>
        </w:rPr>
        <w:t>分子量：</w:t>
      </w:r>
      <w:r w:rsidR="00C27A9F">
        <w:rPr>
          <w:rFonts w:ascii="Times New Roman" w:hAnsi="Times New Roman" w:hint="eastAsia"/>
          <w:sz w:val="24"/>
          <w:szCs w:val="24"/>
        </w:rPr>
        <w:t>46</w:t>
      </w:r>
      <w:r w:rsidRPr="0034158D">
        <w:rPr>
          <w:rFonts w:ascii="Times New Roman" w:hAnsi="Times New Roman"/>
          <w:sz w:val="24"/>
          <w:szCs w:val="24"/>
        </w:rPr>
        <w:t>KDa</w:t>
      </w:r>
      <w:r w:rsidRPr="0034158D">
        <w:rPr>
          <w:rFonts w:ascii="Times New Roman" w:hint="eastAsia"/>
          <w:sz w:val="24"/>
          <w:szCs w:val="24"/>
        </w:rPr>
        <w:t>（</w:t>
      </w:r>
      <w:r w:rsidRPr="0034158D">
        <w:rPr>
          <w:rFonts w:ascii="Times New Roman" w:hAnsi="Times New Roman"/>
          <w:sz w:val="24"/>
          <w:szCs w:val="24"/>
        </w:rPr>
        <w:t>SDS-PAGE</w:t>
      </w:r>
      <w:r w:rsidRPr="0034158D">
        <w:rPr>
          <w:rFonts w:ascii="Times New Roman" w:hint="eastAsia"/>
          <w:sz w:val="24"/>
          <w:szCs w:val="24"/>
        </w:rPr>
        <w:t>检测）</w:t>
      </w:r>
    </w:p>
    <w:p w:rsidR="003941AF" w:rsidRPr="0034158D" w:rsidRDefault="003941AF" w:rsidP="00510CBE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34158D">
        <w:rPr>
          <w:rFonts w:ascii="Times New Roman" w:hint="eastAsia"/>
          <w:sz w:val="24"/>
          <w:szCs w:val="24"/>
        </w:rPr>
        <w:t>纯度：</w:t>
      </w:r>
      <w:r>
        <w:rPr>
          <w:rFonts w:ascii="Times New Roman" w:hint="eastAsia"/>
          <w:sz w:val="24"/>
          <w:szCs w:val="24"/>
        </w:rPr>
        <w:t>≥</w:t>
      </w:r>
      <w:r>
        <w:rPr>
          <w:rFonts w:ascii="Times New Roman" w:hAnsi="Times New Roman"/>
          <w:sz w:val="24"/>
          <w:szCs w:val="24"/>
        </w:rPr>
        <w:t>9</w:t>
      </w:r>
      <w:r w:rsidR="00C27A9F">
        <w:rPr>
          <w:rFonts w:ascii="Times New Roman" w:hAnsi="Times New Roman" w:hint="eastAsia"/>
          <w:sz w:val="24"/>
          <w:szCs w:val="24"/>
        </w:rPr>
        <w:t>5</w:t>
      </w:r>
      <w:r w:rsidRPr="0034158D">
        <w:rPr>
          <w:rFonts w:ascii="Times New Roman" w:hAnsi="Times New Roman"/>
          <w:sz w:val="24"/>
          <w:szCs w:val="24"/>
        </w:rPr>
        <w:t>%</w:t>
      </w:r>
      <w:r w:rsidRPr="0034158D">
        <w:rPr>
          <w:rFonts w:ascii="Times New Roman" w:hint="eastAsia"/>
          <w:sz w:val="24"/>
          <w:szCs w:val="24"/>
        </w:rPr>
        <w:t>（</w:t>
      </w:r>
      <w:r w:rsidRPr="0034158D">
        <w:rPr>
          <w:rFonts w:ascii="Times New Roman" w:hAnsi="Times New Roman"/>
          <w:sz w:val="24"/>
          <w:szCs w:val="24"/>
        </w:rPr>
        <w:t>SDS-PAGE</w:t>
      </w:r>
      <w:r w:rsidRPr="0034158D">
        <w:rPr>
          <w:rFonts w:ascii="Times New Roman" w:hint="eastAsia"/>
          <w:sz w:val="24"/>
          <w:szCs w:val="24"/>
        </w:rPr>
        <w:t>检测）</w:t>
      </w:r>
    </w:p>
    <w:p w:rsidR="003941AF" w:rsidRDefault="003941AF" w:rsidP="00081E2A">
      <w:pPr>
        <w:pStyle w:val="yiv368930613msonormal"/>
        <w:spacing w:before="0" w:beforeAutospacing="0" w:after="0" w:afterAutospacing="0" w:line="360" w:lineRule="auto"/>
        <w:ind w:right="190"/>
        <w:rPr>
          <w:rFonts w:ascii="Times New Roman" w:hAnsi="Calibri" w:cs="Times New Roman"/>
          <w:kern w:val="2"/>
        </w:rPr>
      </w:pPr>
      <w:r w:rsidRPr="00936711">
        <w:rPr>
          <w:rFonts w:ascii="Times New Roman" w:hAnsi="Calibri" w:cs="Times New Roman" w:hint="eastAsia"/>
          <w:b/>
          <w:kern w:val="2"/>
          <w:sz w:val="28"/>
          <w:szCs w:val="28"/>
        </w:rPr>
        <w:t>保存条件：</w:t>
      </w:r>
      <w:r w:rsidRPr="0034158D">
        <w:rPr>
          <w:rFonts w:ascii="Times New Roman" w:hAnsi="Times New Roman" w:cs="Times New Roman"/>
          <w:kern w:val="2"/>
        </w:rPr>
        <w:t>-20</w:t>
      </w:r>
      <w:r w:rsidRPr="0034158D">
        <w:rPr>
          <w:rFonts w:ascii="Times New Roman" w:hAnsi="Calibri" w:cs="Times New Roman" w:hint="eastAsia"/>
          <w:kern w:val="2"/>
        </w:rPr>
        <w:t>℃</w:t>
      </w:r>
      <w:r>
        <w:rPr>
          <w:rFonts w:ascii="Times New Roman" w:hAnsi="Calibri" w:cs="Times New Roman" w:hint="eastAsia"/>
          <w:kern w:val="2"/>
        </w:rPr>
        <w:t>至少可保存一年，</w:t>
      </w:r>
      <w:r w:rsidRPr="0034158D">
        <w:rPr>
          <w:rFonts w:ascii="Times New Roman" w:hAnsi="Times New Roman" w:cs="Times New Roman"/>
          <w:kern w:val="2"/>
        </w:rPr>
        <w:t>-80</w:t>
      </w:r>
      <w:r w:rsidRPr="0034158D">
        <w:rPr>
          <w:rFonts w:ascii="Times New Roman" w:hAnsi="Calibri" w:cs="Times New Roman" w:hint="eastAsia"/>
          <w:kern w:val="2"/>
        </w:rPr>
        <w:t>℃</w:t>
      </w:r>
      <w:r>
        <w:rPr>
          <w:rFonts w:ascii="Times New Roman" w:hAnsi="Times New Roman" w:cs="Times New Roman" w:hint="eastAsia"/>
          <w:kern w:val="2"/>
        </w:rPr>
        <w:t>保存时间更长；</w:t>
      </w:r>
    </w:p>
    <w:p w:rsidR="003941AF" w:rsidRPr="00347123" w:rsidRDefault="003941AF" w:rsidP="00081E2A">
      <w:pPr>
        <w:pStyle w:val="yiv368930613msonormal"/>
        <w:spacing w:before="0" w:beforeAutospacing="0" w:after="0" w:afterAutospacing="0" w:line="360" w:lineRule="auto"/>
        <w:ind w:right="190"/>
        <w:rPr>
          <w:rFonts w:ascii="Times New Roman" w:hAnsi="Calibri" w:cs="Times New Roman"/>
          <w:b/>
          <w:kern w:val="2"/>
          <w:sz w:val="28"/>
          <w:szCs w:val="28"/>
        </w:rPr>
      </w:pPr>
      <w:r w:rsidRPr="00997BAE">
        <w:rPr>
          <w:rFonts w:ascii="Times New Roman" w:hAnsi="Calibri" w:cs="Times New Roman" w:hint="eastAsia"/>
          <w:b/>
          <w:kern w:val="2"/>
          <w:sz w:val="28"/>
          <w:szCs w:val="28"/>
        </w:rPr>
        <w:t>复溶：</w:t>
      </w:r>
      <w:r>
        <w:rPr>
          <w:rFonts w:ascii="Times New Roman" w:hAnsi="Calibri" w:cs="Times New Roman" w:hint="eastAsia"/>
          <w:kern w:val="2"/>
        </w:rPr>
        <w:t>可用含</w:t>
      </w:r>
      <w:r w:rsidR="00C27A9F">
        <w:rPr>
          <w:rFonts w:ascii="Times New Roman" w:hAnsi="Calibri" w:cs="Times New Roman" w:hint="eastAsia"/>
          <w:kern w:val="2"/>
        </w:rPr>
        <w:t>3</w:t>
      </w:r>
      <w:r>
        <w:rPr>
          <w:rFonts w:ascii="Times New Roman" w:hAnsi="Calibri" w:cs="Times New Roman"/>
          <w:kern w:val="2"/>
        </w:rPr>
        <w:t>0%</w:t>
      </w:r>
      <w:r>
        <w:rPr>
          <w:rFonts w:ascii="Times New Roman" w:hAnsi="Calibri" w:cs="Times New Roman" w:hint="eastAsia"/>
          <w:kern w:val="2"/>
        </w:rPr>
        <w:t>甘油的纯水进行复溶，在</w:t>
      </w:r>
      <w:r w:rsidRPr="0034158D">
        <w:rPr>
          <w:rFonts w:ascii="Times New Roman" w:hAnsi="Times New Roman" w:cs="Times New Roman"/>
          <w:kern w:val="2"/>
        </w:rPr>
        <w:t>4</w:t>
      </w:r>
      <w:r>
        <w:rPr>
          <w:rFonts w:ascii="Times New Roman" w:hAnsi="Calibri" w:cs="Times New Roman" w:hint="eastAsia"/>
          <w:kern w:val="2"/>
        </w:rPr>
        <w:t>℃可保存一年左右；根据用量</w:t>
      </w:r>
      <w:r w:rsidRPr="0034158D">
        <w:rPr>
          <w:rFonts w:ascii="Times New Roman" w:hAnsi="Calibri" w:cs="Times New Roman" w:hint="eastAsia"/>
          <w:kern w:val="2"/>
        </w:rPr>
        <w:t>分装后置于</w:t>
      </w:r>
      <w:r>
        <w:rPr>
          <w:rFonts w:ascii="Times New Roman" w:hAnsi="Calibri" w:cs="Times New Roman"/>
          <w:kern w:val="2"/>
        </w:rPr>
        <w:t>-20</w:t>
      </w:r>
      <w:r>
        <w:rPr>
          <w:rFonts w:ascii="Times New Roman" w:hAnsi="Calibri" w:cs="Times New Roman" w:hint="eastAsia"/>
          <w:kern w:val="2"/>
        </w:rPr>
        <w:t>℃冻存</w:t>
      </w:r>
      <w:r w:rsidRPr="0034158D">
        <w:rPr>
          <w:rFonts w:ascii="Times New Roman" w:hAnsi="Calibri" w:cs="Times New Roman" w:hint="eastAsia"/>
          <w:kern w:val="2"/>
        </w:rPr>
        <w:t>，可</w:t>
      </w:r>
      <w:r>
        <w:rPr>
          <w:rFonts w:ascii="Times New Roman" w:hAnsi="Calibri" w:cs="Times New Roman" w:hint="eastAsia"/>
          <w:kern w:val="2"/>
        </w:rPr>
        <w:t>保存更长时间，尽量</w:t>
      </w:r>
      <w:r w:rsidRPr="0034158D">
        <w:rPr>
          <w:rFonts w:ascii="Times New Roman" w:hAnsi="Calibri" w:cs="Times New Roman" w:hint="eastAsia"/>
          <w:kern w:val="2"/>
        </w:rPr>
        <w:t>避免反复冻融</w:t>
      </w:r>
    </w:p>
    <w:p w:rsidR="003941AF" w:rsidRPr="008460AE" w:rsidRDefault="003941AF" w:rsidP="0056683A">
      <w:pPr>
        <w:widowControl/>
        <w:spacing w:line="360" w:lineRule="auto"/>
        <w:ind w:right="190"/>
        <w:jc w:val="left"/>
        <w:rPr>
          <w:rFonts w:ascii="Times New Roman" w:hAnsi="Times New Roman" w:cs="Arial"/>
          <w:sz w:val="24"/>
          <w:szCs w:val="24"/>
        </w:rPr>
      </w:pPr>
      <w:r w:rsidRPr="00347123">
        <w:rPr>
          <w:rFonts w:ascii="Times New Roman" w:hAnsi="Arial" w:cs="Arial" w:hint="eastAsia"/>
          <w:b/>
          <w:sz w:val="28"/>
          <w:szCs w:val="28"/>
        </w:rPr>
        <w:t>运输</w:t>
      </w:r>
      <w:r>
        <w:rPr>
          <w:rFonts w:ascii="Times New Roman" w:hAnsi="Arial" w:cs="Arial" w:hint="eastAsia"/>
          <w:b/>
          <w:sz w:val="28"/>
          <w:szCs w:val="28"/>
        </w:rPr>
        <w:t>条件</w:t>
      </w:r>
      <w:r w:rsidRPr="00347123">
        <w:rPr>
          <w:rFonts w:ascii="Times New Roman" w:hAnsi="Arial" w:cs="Arial" w:hint="eastAsia"/>
          <w:b/>
          <w:sz w:val="28"/>
          <w:szCs w:val="28"/>
        </w:rPr>
        <w:t>：</w:t>
      </w:r>
      <w:r w:rsidRPr="0034158D">
        <w:rPr>
          <w:rFonts w:ascii="Times New Roman" w:hAnsi="Arial" w:cs="Arial" w:hint="eastAsia"/>
          <w:sz w:val="24"/>
          <w:szCs w:val="24"/>
        </w:rPr>
        <w:t>低温</w:t>
      </w:r>
      <w:r w:rsidR="002158F1">
        <w:rPr>
          <w:rFonts w:ascii="Times New Roman" w:hAnsi="Arial" w:cs="Arial" w:hint="eastAsia"/>
          <w:sz w:val="24"/>
          <w:szCs w:val="24"/>
        </w:rPr>
        <w:t>冰袋运输</w:t>
      </w:r>
    </w:p>
    <w:p w:rsidR="003941AF" w:rsidRPr="00A861BD" w:rsidRDefault="003941AF" w:rsidP="00A861BD">
      <w:pPr>
        <w:widowControl/>
        <w:spacing w:line="360" w:lineRule="auto"/>
        <w:ind w:right="190"/>
        <w:jc w:val="lef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Arial" w:cs="Arial" w:hint="eastAsia"/>
          <w:b/>
          <w:sz w:val="28"/>
          <w:szCs w:val="28"/>
        </w:rPr>
        <w:t>安全提示</w:t>
      </w:r>
      <w:r w:rsidRPr="00347123">
        <w:rPr>
          <w:rFonts w:ascii="Times New Roman" w:hAnsi="Arial" w:cs="Arial" w:hint="eastAsia"/>
          <w:b/>
          <w:sz w:val="28"/>
          <w:szCs w:val="28"/>
        </w:rPr>
        <w:t>：</w:t>
      </w:r>
      <w:r w:rsidRPr="0034158D">
        <w:rPr>
          <w:rFonts w:ascii="Times New Roman" w:hAnsi="Arial" w:cs="Arial" w:hint="eastAsia"/>
          <w:sz w:val="24"/>
          <w:szCs w:val="24"/>
        </w:rPr>
        <w:t>本试剂仅用于研发或生产，严禁用于人体或动物实验</w:t>
      </w:r>
    </w:p>
    <w:sectPr w:rsidR="003941AF" w:rsidRPr="00A861BD" w:rsidSect="003F0E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439" w:rsidRDefault="00223439" w:rsidP="00CD2383">
      <w:r>
        <w:separator/>
      </w:r>
    </w:p>
  </w:endnote>
  <w:endnote w:type="continuationSeparator" w:id="1">
    <w:p w:rsidR="00223439" w:rsidRDefault="00223439" w:rsidP="00CD2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439" w:rsidRDefault="00223439" w:rsidP="00CD2383">
      <w:r>
        <w:separator/>
      </w:r>
    </w:p>
  </w:footnote>
  <w:footnote w:type="continuationSeparator" w:id="1">
    <w:p w:rsidR="00223439" w:rsidRDefault="00223439" w:rsidP="00CD23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83A"/>
    <w:rsid w:val="0003136F"/>
    <w:rsid w:val="00051FAB"/>
    <w:rsid w:val="00052394"/>
    <w:rsid w:val="00064AED"/>
    <w:rsid w:val="00081E2A"/>
    <w:rsid w:val="000A4623"/>
    <w:rsid w:val="000A4A89"/>
    <w:rsid w:val="00101A48"/>
    <w:rsid w:val="00107DAA"/>
    <w:rsid w:val="001255B3"/>
    <w:rsid w:val="00196245"/>
    <w:rsid w:val="001C7173"/>
    <w:rsid w:val="001D4164"/>
    <w:rsid w:val="001D6E87"/>
    <w:rsid w:val="002158F1"/>
    <w:rsid w:val="00223439"/>
    <w:rsid w:val="00271F24"/>
    <w:rsid w:val="00277996"/>
    <w:rsid w:val="002A73CE"/>
    <w:rsid w:val="002B6F75"/>
    <w:rsid w:val="002C07D1"/>
    <w:rsid w:val="002D0A96"/>
    <w:rsid w:val="00307778"/>
    <w:rsid w:val="00311D2F"/>
    <w:rsid w:val="0034158D"/>
    <w:rsid w:val="00347123"/>
    <w:rsid w:val="00355F7E"/>
    <w:rsid w:val="00380123"/>
    <w:rsid w:val="00380156"/>
    <w:rsid w:val="003941AF"/>
    <w:rsid w:val="003B6A4A"/>
    <w:rsid w:val="003D4CD1"/>
    <w:rsid w:val="003D66B6"/>
    <w:rsid w:val="003F0ED8"/>
    <w:rsid w:val="00422753"/>
    <w:rsid w:val="00462BCE"/>
    <w:rsid w:val="004E6192"/>
    <w:rsid w:val="00503B4F"/>
    <w:rsid w:val="00510CBE"/>
    <w:rsid w:val="00515FD4"/>
    <w:rsid w:val="00562453"/>
    <w:rsid w:val="0056683A"/>
    <w:rsid w:val="005E577A"/>
    <w:rsid w:val="005F0135"/>
    <w:rsid w:val="005F6E23"/>
    <w:rsid w:val="0061026E"/>
    <w:rsid w:val="006370D4"/>
    <w:rsid w:val="006449E1"/>
    <w:rsid w:val="0066457E"/>
    <w:rsid w:val="00670440"/>
    <w:rsid w:val="00696F7A"/>
    <w:rsid w:val="006C4D29"/>
    <w:rsid w:val="006D3AEE"/>
    <w:rsid w:val="00700871"/>
    <w:rsid w:val="00727569"/>
    <w:rsid w:val="00751F76"/>
    <w:rsid w:val="0076066B"/>
    <w:rsid w:val="00777D00"/>
    <w:rsid w:val="007E306A"/>
    <w:rsid w:val="007E53ED"/>
    <w:rsid w:val="007F0EA6"/>
    <w:rsid w:val="00822A80"/>
    <w:rsid w:val="008407DA"/>
    <w:rsid w:val="008460AE"/>
    <w:rsid w:val="00856B78"/>
    <w:rsid w:val="008617CA"/>
    <w:rsid w:val="00862932"/>
    <w:rsid w:val="00876AD2"/>
    <w:rsid w:val="0088443C"/>
    <w:rsid w:val="008B4FCD"/>
    <w:rsid w:val="00901960"/>
    <w:rsid w:val="00913A05"/>
    <w:rsid w:val="009233B2"/>
    <w:rsid w:val="00936711"/>
    <w:rsid w:val="00961F90"/>
    <w:rsid w:val="00987E13"/>
    <w:rsid w:val="0099328E"/>
    <w:rsid w:val="00997BAE"/>
    <w:rsid w:val="009D1883"/>
    <w:rsid w:val="009F2E94"/>
    <w:rsid w:val="00A0086B"/>
    <w:rsid w:val="00A12BE7"/>
    <w:rsid w:val="00A21C14"/>
    <w:rsid w:val="00A31A69"/>
    <w:rsid w:val="00A31CD8"/>
    <w:rsid w:val="00A650C4"/>
    <w:rsid w:val="00A752FC"/>
    <w:rsid w:val="00A861BD"/>
    <w:rsid w:val="00A903C8"/>
    <w:rsid w:val="00A9170D"/>
    <w:rsid w:val="00A919EA"/>
    <w:rsid w:val="00AE78C1"/>
    <w:rsid w:val="00AF315F"/>
    <w:rsid w:val="00B02303"/>
    <w:rsid w:val="00B0322F"/>
    <w:rsid w:val="00B31DC2"/>
    <w:rsid w:val="00B41DF8"/>
    <w:rsid w:val="00BB04BF"/>
    <w:rsid w:val="00BC00C6"/>
    <w:rsid w:val="00C27A9F"/>
    <w:rsid w:val="00C66C4C"/>
    <w:rsid w:val="00C92F96"/>
    <w:rsid w:val="00CA2310"/>
    <w:rsid w:val="00CA6634"/>
    <w:rsid w:val="00CB0F7D"/>
    <w:rsid w:val="00CB3D20"/>
    <w:rsid w:val="00CD2383"/>
    <w:rsid w:val="00CD6D54"/>
    <w:rsid w:val="00D166EB"/>
    <w:rsid w:val="00D40B3D"/>
    <w:rsid w:val="00D546B9"/>
    <w:rsid w:val="00D77405"/>
    <w:rsid w:val="00D93654"/>
    <w:rsid w:val="00DA77ED"/>
    <w:rsid w:val="00DD6BBB"/>
    <w:rsid w:val="00DE4751"/>
    <w:rsid w:val="00DE6595"/>
    <w:rsid w:val="00E27157"/>
    <w:rsid w:val="00E33C5E"/>
    <w:rsid w:val="00E61186"/>
    <w:rsid w:val="00E64F82"/>
    <w:rsid w:val="00E65DEE"/>
    <w:rsid w:val="00E75178"/>
    <w:rsid w:val="00E90690"/>
    <w:rsid w:val="00E957A5"/>
    <w:rsid w:val="00EA133C"/>
    <w:rsid w:val="00EB3827"/>
    <w:rsid w:val="00ED1FE8"/>
    <w:rsid w:val="00EF0BCA"/>
    <w:rsid w:val="00F02892"/>
    <w:rsid w:val="00F42B71"/>
    <w:rsid w:val="00F52A60"/>
    <w:rsid w:val="00F84144"/>
    <w:rsid w:val="00FA5DD4"/>
    <w:rsid w:val="00FC32D9"/>
    <w:rsid w:val="00FD2E30"/>
    <w:rsid w:val="00FD3547"/>
    <w:rsid w:val="00FE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368930613msonormal">
    <w:name w:val="yiv368930613msonormal"/>
    <w:basedOn w:val="a"/>
    <w:uiPriority w:val="99"/>
    <w:rsid w:val="005668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rsid w:val="0056683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56683A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CD2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CD2383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CD2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CD2383"/>
    <w:rPr>
      <w:rFonts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6704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hospital.com/index.php?title=%E8%85%BA%E8%8B%B7%E5%9F%BA&amp;action=edit&amp;redlink=1" TargetMode="External"/><Relationship Id="rId13" Type="http://schemas.openxmlformats.org/officeDocument/2006/relationships/hyperlink" Target="http://www.a-hospital.com/w/%E4%B8%89%E7%A3%B7%E9%85%B8%E8%85%BA%E8%8B%B7" TargetMode="External"/><Relationship Id="rId18" Type="http://schemas.openxmlformats.org/officeDocument/2006/relationships/hyperlink" Target="http://www.a-hospital.com/w/%E9%AB%98%E5%8D%8A%E8%83%B1%E6%B0%A8%E9%85%B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a-hospital.com/index.php?title=%E5%9F%BA%E8%BD%AC%E7%A7%BB%E9%85%B6&amp;action=edit&amp;redlink=1" TargetMode="External"/><Relationship Id="rId12" Type="http://schemas.openxmlformats.org/officeDocument/2006/relationships/hyperlink" Target="http://www.a-hospital.com/w/%E7%9C%9F%E6%A0%B8%E7%BB%86%E8%83%9E" TargetMode="External"/><Relationship Id="rId17" Type="http://schemas.openxmlformats.org/officeDocument/2006/relationships/hyperlink" Target="http://www.a-hospital.com/w/%E5%82%AC%E5%8C%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-hospital.com/index.php?title=%E5%9F%BA%E8%BD%AC%E7%A7%BB%E9%85%B6&amp;action=edit&amp;redlink=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-hospital.com/w/%E8%85%BA%E8%8B%B7" TargetMode="External"/><Relationship Id="rId11" Type="http://schemas.openxmlformats.org/officeDocument/2006/relationships/hyperlink" Target="http://www.a-hospital.com/w/%E8%BE%85%E9%85%B6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a-hospital.com/w/%E8%85%BA%E8%8B%B7" TargetMode="External"/><Relationship Id="rId10" Type="http://schemas.openxmlformats.org/officeDocument/2006/relationships/hyperlink" Target="http://www.a-hospital.com/w/%E6%B4%BB%E5%8C%96" TargetMode="External"/><Relationship Id="rId19" Type="http://schemas.openxmlformats.org/officeDocument/2006/relationships/hyperlink" Target="http://www.a-hospital.com/w/%E7%94%B2%E7%A1%AB%E6%B0%A8%E9%85%B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-hospital.com/w/%E7%94%B2%E7%A1%AB%E6%B0%A8%E9%85%B8" TargetMode="External"/><Relationship Id="rId14" Type="http://schemas.openxmlformats.org/officeDocument/2006/relationships/hyperlink" Target="http://www.a-hospital.com/w/%E7%BB%86%E8%83%9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Think</dc:creator>
  <cp:keywords/>
  <dc:description/>
  <cp:lastModifiedBy>Sunny</cp:lastModifiedBy>
  <cp:revision>16</cp:revision>
  <dcterms:created xsi:type="dcterms:W3CDTF">2013-07-31T07:00:00Z</dcterms:created>
  <dcterms:modified xsi:type="dcterms:W3CDTF">2016-03-14T12:47:00Z</dcterms:modified>
</cp:coreProperties>
</file>